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F45CE" w14:textId="3D35C176" w:rsidR="006B2502" w:rsidRDefault="006B2502" w:rsidP="006B2502">
      <w:pPr>
        <w:jc w:val="center"/>
        <w:rPr>
          <w:rFonts w:ascii="Arial" w:hAnsi="Arial" w:cs="Arial"/>
          <w:u w:val="single"/>
        </w:rPr>
      </w:pPr>
      <w:r w:rsidRPr="006B2502">
        <w:rPr>
          <w:rFonts w:ascii="Arial" w:hAnsi="Arial" w:cs="Arial"/>
          <w:u w:val="single"/>
        </w:rPr>
        <w:t>In</w:t>
      </w:r>
      <w:r w:rsidR="009E77D7">
        <w:rPr>
          <w:rFonts w:ascii="Arial" w:hAnsi="Arial" w:cs="Arial"/>
          <w:u w:val="single"/>
        </w:rPr>
        <w:t>novation Fund –Guidance Notes v2</w:t>
      </w:r>
    </w:p>
    <w:p w14:paraId="64354952" w14:textId="77777777" w:rsidR="009E77D7" w:rsidRPr="009909E2" w:rsidRDefault="009E77D7" w:rsidP="00CD5B06">
      <w:pPr>
        <w:spacing w:line="276" w:lineRule="auto"/>
        <w:rPr>
          <w:rFonts w:ascii="Arial" w:hAnsi="Arial" w:cs="Arial"/>
          <w:u w:val="single"/>
        </w:rPr>
      </w:pPr>
    </w:p>
    <w:p w14:paraId="341AF498" w14:textId="004A1CDC" w:rsidR="00CD5B06" w:rsidRDefault="00AF7448" w:rsidP="009909E2">
      <w:pPr>
        <w:spacing w:line="276" w:lineRule="auto"/>
        <w:rPr>
          <w:rFonts w:ascii="Arial" w:eastAsia="Times New Roman" w:hAnsi="Arial" w:cs="Arial"/>
        </w:rPr>
      </w:pPr>
      <w:r>
        <w:rPr>
          <w:rFonts w:ascii="Arial" w:eastAsia="Times New Roman" w:hAnsi="Arial" w:cs="Arial"/>
        </w:rPr>
        <w:t xml:space="preserve">A </w:t>
      </w:r>
      <w:r w:rsidR="00CD5B06">
        <w:rPr>
          <w:rFonts w:ascii="Arial" w:eastAsia="Times New Roman" w:hAnsi="Arial" w:cs="Arial"/>
        </w:rPr>
        <w:t xml:space="preserve">separate innovation fund was </w:t>
      </w:r>
      <w:r>
        <w:rPr>
          <w:rFonts w:ascii="Arial" w:eastAsia="Times New Roman" w:hAnsi="Arial" w:cs="Arial"/>
        </w:rPr>
        <w:t xml:space="preserve">agreed </w:t>
      </w:r>
      <w:r w:rsidR="00CD5B06">
        <w:rPr>
          <w:rFonts w:ascii="Arial" w:eastAsia="Times New Roman" w:hAnsi="Arial" w:cs="Arial"/>
        </w:rPr>
        <w:t xml:space="preserve">during the </w:t>
      </w:r>
      <w:r>
        <w:rPr>
          <w:rFonts w:ascii="Arial" w:eastAsia="Times New Roman" w:hAnsi="Arial" w:cs="Arial"/>
        </w:rPr>
        <w:t>Health and Social Care Grants review in 2018 .The main aim of the fund is to</w:t>
      </w:r>
      <w:r w:rsidR="00CD5B06">
        <w:rPr>
          <w:rFonts w:ascii="Arial" w:eastAsia="Times New Roman" w:hAnsi="Arial" w:cs="Arial"/>
        </w:rPr>
        <w:t xml:space="preserve"> </w:t>
      </w:r>
      <w:r>
        <w:rPr>
          <w:rFonts w:ascii="Arial" w:eastAsia="Times New Roman" w:hAnsi="Arial" w:cs="Arial"/>
        </w:rPr>
        <w:t xml:space="preserve">encourage </w:t>
      </w:r>
      <w:r w:rsidR="00CD5B06">
        <w:rPr>
          <w:rFonts w:ascii="Arial" w:eastAsia="Times New Roman" w:hAnsi="Arial" w:cs="Arial"/>
        </w:rPr>
        <w:t>creative and innovative ideas which may h</w:t>
      </w:r>
      <w:r>
        <w:rPr>
          <w:rFonts w:ascii="Arial" w:eastAsia="Times New Roman" w:hAnsi="Arial" w:cs="Arial"/>
        </w:rPr>
        <w:t>ave less of a track record. This fund has been co-produced with members from the 3</w:t>
      </w:r>
      <w:r w:rsidRPr="00AF7448">
        <w:rPr>
          <w:rFonts w:ascii="Arial" w:eastAsia="Times New Roman" w:hAnsi="Arial" w:cs="Arial"/>
          <w:vertAlign w:val="superscript"/>
        </w:rPr>
        <w:t>rd</w:t>
      </w:r>
      <w:r>
        <w:rPr>
          <w:rFonts w:ascii="Arial" w:eastAsia="Times New Roman" w:hAnsi="Arial" w:cs="Arial"/>
        </w:rPr>
        <w:t xml:space="preserve"> sector. Applicants must be based in Edinburgh, with the lead organisation being in the 3</w:t>
      </w:r>
      <w:r w:rsidRPr="00AF7448">
        <w:rPr>
          <w:rFonts w:ascii="Arial" w:eastAsia="Times New Roman" w:hAnsi="Arial" w:cs="Arial"/>
          <w:vertAlign w:val="superscript"/>
        </w:rPr>
        <w:t>rd</w:t>
      </w:r>
      <w:r>
        <w:rPr>
          <w:rFonts w:ascii="Arial" w:eastAsia="Times New Roman" w:hAnsi="Arial" w:cs="Arial"/>
        </w:rPr>
        <w:t xml:space="preserve"> sector. </w:t>
      </w:r>
    </w:p>
    <w:p w14:paraId="0926279D" w14:textId="77777777" w:rsidR="00CD5B06" w:rsidRDefault="00CD5B06" w:rsidP="009909E2">
      <w:pPr>
        <w:spacing w:line="276" w:lineRule="auto"/>
        <w:rPr>
          <w:rFonts w:ascii="Arial" w:eastAsia="Times New Roman" w:hAnsi="Arial" w:cs="Arial"/>
        </w:rPr>
      </w:pPr>
    </w:p>
    <w:p w14:paraId="13971C5D" w14:textId="62D118ED" w:rsidR="009E77D7" w:rsidRPr="009909E2" w:rsidRDefault="00CD5B06" w:rsidP="009909E2">
      <w:pPr>
        <w:spacing w:line="276" w:lineRule="auto"/>
        <w:rPr>
          <w:rFonts w:ascii="Arial" w:eastAsia="Times New Roman" w:hAnsi="Arial" w:cs="Arial"/>
        </w:rPr>
      </w:pPr>
      <w:r>
        <w:rPr>
          <w:rFonts w:ascii="Arial" w:eastAsia="Times New Roman" w:hAnsi="Arial" w:cs="Arial"/>
        </w:rPr>
        <w:t>T</w:t>
      </w:r>
      <w:r w:rsidR="009E77D7" w:rsidRPr="009909E2">
        <w:rPr>
          <w:rFonts w:ascii="Arial" w:eastAsia="Times New Roman" w:hAnsi="Arial" w:cs="Arial"/>
        </w:rPr>
        <w:t xml:space="preserve">he priorities of this new innovation grant fund programme align to the new Strategic Plan 2019-22 and will </w:t>
      </w:r>
      <w:r w:rsidR="009909E2" w:rsidRPr="009909E2">
        <w:rPr>
          <w:rFonts w:ascii="Arial" w:eastAsia="Times New Roman" w:hAnsi="Arial" w:cs="Arial"/>
        </w:rPr>
        <w:t>focus specifically</w:t>
      </w:r>
      <w:r w:rsidR="009E77D7" w:rsidRPr="009909E2">
        <w:rPr>
          <w:rFonts w:ascii="Arial" w:eastAsia="Times New Roman" w:hAnsi="Arial" w:cs="Arial"/>
        </w:rPr>
        <w:t xml:space="preserve"> on tackling </w:t>
      </w:r>
      <w:r w:rsidR="009909E2" w:rsidRPr="009909E2">
        <w:rPr>
          <w:rFonts w:ascii="Arial" w:eastAsia="Times New Roman" w:hAnsi="Arial" w:cs="Arial"/>
        </w:rPr>
        <w:t>inequalities,</w:t>
      </w:r>
      <w:r w:rsidR="009E77D7" w:rsidRPr="009909E2">
        <w:rPr>
          <w:rFonts w:ascii="Arial" w:eastAsia="Times New Roman" w:hAnsi="Arial" w:cs="Arial"/>
        </w:rPr>
        <w:t xml:space="preserve"> prevention and early intervention and addressing the supporting themes of the </w:t>
      </w:r>
      <w:r w:rsidR="009909E2" w:rsidRPr="009909E2">
        <w:rPr>
          <w:rFonts w:ascii="Arial" w:eastAsia="Times New Roman" w:hAnsi="Arial" w:cs="Arial"/>
        </w:rPr>
        <w:t>plan:</w:t>
      </w:r>
    </w:p>
    <w:p w14:paraId="0D48AAD1" w14:textId="77777777" w:rsidR="009E77D7" w:rsidRPr="009909E2" w:rsidRDefault="009E77D7" w:rsidP="009909E2">
      <w:pPr>
        <w:pStyle w:val="NormalWeb"/>
        <w:spacing w:line="276" w:lineRule="auto"/>
        <w:rPr>
          <w:rFonts w:ascii="Arial" w:hAnsi="Arial" w:cs="Arial"/>
          <w:sz w:val="24"/>
          <w:szCs w:val="24"/>
        </w:rPr>
      </w:pPr>
      <w:r w:rsidRPr="009909E2">
        <w:rPr>
          <w:rFonts w:ascii="Arial" w:hAnsi="Arial" w:cs="Arial"/>
          <w:b/>
          <w:bCs/>
          <w:sz w:val="24"/>
          <w:szCs w:val="24"/>
        </w:rPr>
        <w:t xml:space="preserve">Supporting themes: </w:t>
      </w:r>
    </w:p>
    <w:p w14:paraId="37CDCF6B" w14:textId="77777777" w:rsidR="009E77D7" w:rsidRPr="009909E2" w:rsidRDefault="009E77D7" w:rsidP="009909E2">
      <w:pPr>
        <w:pStyle w:val="NormalWeb"/>
        <w:numPr>
          <w:ilvl w:val="1"/>
          <w:numId w:val="1"/>
        </w:numPr>
        <w:spacing w:line="276" w:lineRule="auto"/>
        <w:rPr>
          <w:rFonts w:ascii="Arial" w:hAnsi="Arial" w:cs="Arial"/>
          <w:sz w:val="24"/>
          <w:szCs w:val="24"/>
        </w:rPr>
      </w:pPr>
      <w:r w:rsidRPr="009909E2">
        <w:rPr>
          <w:rFonts w:ascii="Arial" w:hAnsi="Arial" w:cs="Arial"/>
          <w:sz w:val="24"/>
          <w:szCs w:val="24"/>
        </w:rPr>
        <w:t xml:space="preserve">a deliberate shift to early intervention and prevention, building independence and resilience at individual and community level </w:t>
      </w:r>
    </w:p>
    <w:p w14:paraId="6D9B1E40" w14:textId="77777777" w:rsidR="009E77D7" w:rsidRPr="009909E2" w:rsidRDefault="009E77D7" w:rsidP="009909E2">
      <w:pPr>
        <w:pStyle w:val="NormalWeb"/>
        <w:numPr>
          <w:ilvl w:val="1"/>
          <w:numId w:val="1"/>
        </w:numPr>
        <w:spacing w:line="276" w:lineRule="auto"/>
        <w:rPr>
          <w:rFonts w:ascii="Arial" w:hAnsi="Arial" w:cs="Arial"/>
          <w:sz w:val="24"/>
          <w:szCs w:val="24"/>
        </w:rPr>
      </w:pPr>
      <w:r w:rsidRPr="009909E2">
        <w:rPr>
          <w:rFonts w:ascii="Arial" w:hAnsi="Arial" w:cs="Arial"/>
          <w:sz w:val="24"/>
          <w:szCs w:val="24"/>
        </w:rPr>
        <w:t xml:space="preserve">working across life stages and ages to create more cohesive and seamless services </w:t>
      </w:r>
    </w:p>
    <w:p w14:paraId="72E46A0B" w14:textId="77777777" w:rsidR="009E77D7" w:rsidRPr="009909E2" w:rsidRDefault="009E77D7" w:rsidP="009909E2">
      <w:pPr>
        <w:pStyle w:val="NormalWeb"/>
        <w:numPr>
          <w:ilvl w:val="1"/>
          <w:numId w:val="1"/>
        </w:numPr>
        <w:spacing w:line="276" w:lineRule="auto"/>
        <w:rPr>
          <w:rFonts w:ascii="Arial" w:hAnsi="Arial" w:cs="Arial"/>
          <w:sz w:val="24"/>
          <w:szCs w:val="24"/>
        </w:rPr>
      </w:pPr>
      <w:r w:rsidRPr="009909E2">
        <w:rPr>
          <w:rFonts w:ascii="Arial" w:hAnsi="Arial" w:cs="Arial"/>
          <w:sz w:val="24"/>
          <w:szCs w:val="24"/>
        </w:rPr>
        <w:t xml:space="preserve">service users empowered to design their own care (through the design of services and the consistent use of good conversations) </w:t>
      </w:r>
    </w:p>
    <w:p w14:paraId="3FC51E4F" w14:textId="77777777" w:rsidR="009E77D7" w:rsidRPr="009909E2" w:rsidRDefault="009E77D7" w:rsidP="009909E2">
      <w:pPr>
        <w:pStyle w:val="NormalWeb"/>
        <w:numPr>
          <w:ilvl w:val="1"/>
          <w:numId w:val="1"/>
        </w:numPr>
        <w:spacing w:line="276" w:lineRule="auto"/>
        <w:rPr>
          <w:rFonts w:ascii="Arial" w:hAnsi="Arial" w:cs="Arial"/>
          <w:sz w:val="24"/>
          <w:szCs w:val="24"/>
        </w:rPr>
      </w:pPr>
      <w:r w:rsidRPr="009909E2">
        <w:rPr>
          <w:rFonts w:ascii="Arial" w:hAnsi="Arial" w:cs="Arial"/>
          <w:sz w:val="24"/>
          <w:szCs w:val="24"/>
        </w:rPr>
        <w:t xml:space="preserve">resources joined up and working together both within and across our localities and the third and independent sectors </w:t>
      </w:r>
    </w:p>
    <w:p w14:paraId="08288F59" w14:textId="77777777" w:rsidR="009E77D7" w:rsidRPr="009909E2" w:rsidRDefault="009E77D7" w:rsidP="009909E2">
      <w:pPr>
        <w:pStyle w:val="NormalWeb"/>
        <w:numPr>
          <w:ilvl w:val="1"/>
          <w:numId w:val="1"/>
        </w:numPr>
        <w:spacing w:line="276" w:lineRule="auto"/>
        <w:rPr>
          <w:rFonts w:ascii="Arial" w:hAnsi="Arial" w:cs="Arial"/>
          <w:sz w:val="24"/>
          <w:szCs w:val="24"/>
        </w:rPr>
      </w:pPr>
      <w:r w:rsidRPr="009909E2">
        <w:rPr>
          <w:rFonts w:ascii="Arial" w:hAnsi="Arial" w:cs="Arial"/>
          <w:sz w:val="24"/>
          <w:szCs w:val="24"/>
        </w:rPr>
        <w:t xml:space="preserve">people gain access to resources and services in a timely manner. </w:t>
      </w:r>
    </w:p>
    <w:p w14:paraId="5D64EBB8" w14:textId="3DB3F045" w:rsidR="009E77D7" w:rsidRPr="009909E2" w:rsidRDefault="009E77D7" w:rsidP="009909E2">
      <w:pPr>
        <w:pStyle w:val="NormalWeb"/>
        <w:numPr>
          <w:ilvl w:val="1"/>
          <w:numId w:val="1"/>
        </w:numPr>
        <w:spacing w:line="276" w:lineRule="auto"/>
        <w:rPr>
          <w:rFonts w:ascii="Arial" w:hAnsi="Arial" w:cs="Arial"/>
          <w:sz w:val="24"/>
          <w:szCs w:val="24"/>
        </w:rPr>
      </w:pPr>
      <w:r w:rsidRPr="009909E2">
        <w:rPr>
          <w:rFonts w:ascii="Arial" w:hAnsi="Arial" w:cs="Arial"/>
          <w:sz w:val="24"/>
          <w:szCs w:val="24"/>
        </w:rPr>
        <w:t xml:space="preserve">third sector services in communities are supported to meet the needs of people who fall below statutory criteria </w:t>
      </w:r>
    </w:p>
    <w:p w14:paraId="27F7F7F1" w14:textId="6C546990" w:rsidR="009E77D7" w:rsidRPr="009909E2" w:rsidRDefault="009E77D7" w:rsidP="009909E2">
      <w:pPr>
        <w:pStyle w:val="NormalWeb"/>
        <w:numPr>
          <w:ilvl w:val="1"/>
          <w:numId w:val="1"/>
        </w:numPr>
        <w:spacing w:line="276" w:lineRule="auto"/>
        <w:rPr>
          <w:rFonts w:ascii="Arial" w:hAnsi="Arial" w:cs="Arial"/>
          <w:sz w:val="24"/>
          <w:szCs w:val="24"/>
        </w:rPr>
      </w:pPr>
      <w:r w:rsidRPr="009909E2">
        <w:rPr>
          <w:rFonts w:ascii="Arial" w:hAnsi="Arial" w:cs="Arial"/>
          <w:sz w:val="24"/>
          <w:szCs w:val="24"/>
        </w:rPr>
        <w:t xml:space="preserve">people know what services are available and how to access these services, ideally through a single point of contact </w:t>
      </w:r>
    </w:p>
    <w:p w14:paraId="6EEF93BE" w14:textId="77777777" w:rsidR="009E77D7" w:rsidRPr="009909E2" w:rsidRDefault="009E77D7" w:rsidP="009909E2">
      <w:pPr>
        <w:pStyle w:val="NormalWeb"/>
        <w:numPr>
          <w:ilvl w:val="1"/>
          <w:numId w:val="1"/>
        </w:numPr>
        <w:spacing w:line="276" w:lineRule="auto"/>
        <w:rPr>
          <w:rFonts w:ascii="Arial" w:hAnsi="Arial" w:cs="Arial"/>
          <w:sz w:val="24"/>
          <w:szCs w:val="24"/>
        </w:rPr>
      </w:pPr>
      <w:r w:rsidRPr="009909E2">
        <w:rPr>
          <w:rFonts w:ascii="Arial" w:hAnsi="Arial" w:cs="Arial"/>
          <w:sz w:val="24"/>
          <w:szCs w:val="24"/>
        </w:rPr>
        <w:t xml:space="preserve">service users are involved in the planning of services that affect them </w:t>
      </w:r>
    </w:p>
    <w:p w14:paraId="44D8442F" w14:textId="7DDB9A5E" w:rsidR="009E77D7" w:rsidRPr="009909E2" w:rsidRDefault="009E77D7" w:rsidP="009909E2">
      <w:pPr>
        <w:pStyle w:val="NormalWeb"/>
        <w:numPr>
          <w:ilvl w:val="1"/>
          <w:numId w:val="1"/>
        </w:numPr>
        <w:spacing w:line="276" w:lineRule="auto"/>
        <w:rPr>
          <w:rFonts w:ascii="Arial" w:hAnsi="Arial" w:cs="Arial"/>
          <w:sz w:val="24"/>
          <w:szCs w:val="24"/>
        </w:rPr>
      </w:pPr>
      <w:r w:rsidRPr="009909E2">
        <w:rPr>
          <w:rFonts w:ascii="Arial" w:hAnsi="Arial" w:cs="Arial"/>
          <w:sz w:val="24"/>
          <w:szCs w:val="24"/>
        </w:rPr>
        <w:t xml:space="preserve">carers are supported to carry out their role in a way that supports the carers health and wellbeing </w:t>
      </w:r>
    </w:p>
    <w:p w14:paraId="589C622E" w14:textId="3D5B5E42" w:rsidR="009E77D7" w:rsidRPr="009909E2" w:rsidRDefault="009E77D7" w:rsidP="009909E2">
      <w:pPr>
        <w:pStyle w:val="NormalWeb"/>
        <w:numPr>
          <w:ilvl w:val="1"/>
          <w:numId w:val="1"/>
        </w:numPr>
        <w:spacing w:line="276" w:lineRule="auto"/>
        <w:rPr>
          <w:rFonts w:ascii="Arial" w:hAnsi="Arial" w:cs="Arial"/>
          <w:sz w:val="24"/>
          <w:szCs w:val="24"/>
        </w:rPr>
      </w:pPr>
      <w:r w:rsidRPr="009909E2">
        <w:rPr>
          <w:rFonts w:ascii="Arial" w:hAnsi="Arial" w:cs="Arial"/>
          <w:sz w:val="24"/>
          <w:szCs w:val="24"/>
        </w:rPr>
        <w:t xml:space="preserve">success is demonstrated based on a range of measures including outcomes for people </w:t>
      </w:r>
    </w:p>
    <w:p w14:paraId="4CF28890" w14:textId="2C81F63E" w:rsidR="00661F92" w:rsidRPr="009909E2" w:rsidRDefault="00661F92" w:rsidP="009909E2">
      <w:pPr>
        <w:spacing w:line="276" w:lineRule="auto"/>
        <w:rPr>
          <w:rFonts w:ascii="Arial" w:hAnsi="Arial" w:cs="Arial"/>
        </w:rPr>
      </w:pPr>
      <w:r w:rsidRPr="009909E2">
        <w:rPr>
          <w:rFonts w:ascii="Arial" w:hAnsi="Arial" w:cs="Arial"/>
        </w:rPr>
        <w:t xml:space="preserve">The fund has a total of £300k to be </w:t>
      </w:r>
      <w:r w:rsidR="009909E2" w:rsidRPr="009909E2">
        <w:rPr>
          <w:rFonts w:ascii="Arial" w:hAnsi="Arial" w:cs="Arial"/>
        </w:rPr>
        <w:t>distributed and</w:t>
      </w:r>
      <w:r w:rsidRPr="009909E2">
        <w:rPr>
          <w:rFonts w:ascii="Arial" w:hAnsi="Arial" w:cs="Arial"/>
        </w:rPr>
        <w:t xml:space="preserve"> spent between now and end of March 2022. </w:t>
      </w:r>
      <w:r w:rsidR="009909E2" w:rsidRPr="009909E2">
        <w:rPr>
          <w:rFonts w:ascii="Arial" w:hAnsi="Arial" w:cs="Arial"/>
        </w:rPr>
        <w:t>Whilst</w:t>
      </w:r>
      <w:r w:rsidRPr="009909E2">
        <w:rPr>
          <w:rFonts w:ascii="Arial" w:hAnsi="Arial" w:cs="Arial"/>
        </w:rPr>
        <w:t xml:space="preserve"> there are no specific minimum or maximum award </w:t>
      </w:r>
      <w:r w:rsidR="009909E2" w:rsidRPr="009909E2">
        <w:rPr>
          <w:rFonts w:ascii="Arial" w:hAnsi="Arial" w:cs="Arial"/>
        </w:rPr>
        <w:t>levels</w:t>
      </w:r>
      <w:r w:rsidRPr="009909E2">
        <w:rPr>
          <w:rFonts w:ascii="Arial" w:hAnsi="Arial" w:cs="Arial"/>
        </w:rPr>
        <w:t xml:space="preserve">, it is likely that awards of around £10k will be made. If the fund is not all allocated during this first call for applications, there may be a second call in due course. </w:t>
      </w:r>
    </w:p>
    <w:p w14:paraId="0E9A8A90" w14:textId="7901EC37" w:rsidR="009909E2" w:rsidRPr="009909E2" w:rsidRDefault="009909E2" w:rsidP="009909E2">
      <w:pPr>
        <w:pStyle w:val="NormalWeb"/>
        <w:spacing w:line="276" w:lineRule="auto"/>
        <w:rPr>
          <w:rFonts w:ascii="Arial" w:hAnsi="Arial" w:cs="Arial"/>
          <w:sz w:val="24"/>
          <w:szCs w:val="24"/>
        </w:rPr>
      </w:pPr>
      <w:r w:rsidRPr="009909E2">
        <w:rPr>
          <w:rFonts w:ascii="Arial" w:hAnsi="Arial" w:cs="Arial"/>
          <w:sz w:val="24"/>
          <w:szCs w:val="24"/>
        </w:rPr>
        <w:lastRenderedPageBreak/>
        <w:t xml:space="preserve">We are particularly interested in supporting smaller, under-resourced organisations, as we know that in our experience smaller organisations are particularly well-placed to deliver positive change because they know their communities and can be highly responsive to need, providing an individualised and holistic response to the people they support. The best smaller-scale organisations also encourage participation and inclusion and contribute to the resilience of communities by offering opportunities for connection and engagement. We are therefore much more likely to fund groups with an annual income of less than £1 million. </w:t>
      </w:r>
      <w:r w:rsidR="00AF7448">
        <w:rPr>
          <w:rFonts w:ascii="Arial" w:hAnsi="Arial" w:cs="Arial"/>
          <w:sz w:val="24"/>
          <w:szCs w:val="24"/>
        </w:rPr>
        <w:t>We are looking for a balance of city wide and local projects.</w:t>
      </w:r>
    </w:p>
    <w:p w14:paraId="4EC89FC1" w14:textId="730B4A1A" w:rsidR="009909E2" w:rsidRPr="009909E2" w:rsidRDefault="009909E2" w:rsidP="009909E2">
      <w:pPr>
        <w:pStyle w:val="NormalWeb"/>
        <w:spacing w:line="276" w:lineRule="auto"/>
        <w:rPr>
          <w:rFonts w:ascii="Arial" w:hAnsi="Arial" w:cs="Arial"/>
          <w:sz w:val="24"/>
          <w:szCs w:val="24"/>
        </w:rPr>
      </w:pPr>
      <w:r w:rsidRPr="009909E2">
        <w:rPr>
          <w:rFonts w:ascii="Arial" w:hAnsi="Arial" w:cs="Arial"/>
          <w:sz w:val="24"/>
          <w:szCs w:val="24"/>
        </w:rPr>
        <w:t>We need you to be able to describe a problem or an issue you are facing and how you propose to resolve it. We see this fund being used to test and learn and that sharing of learning experiences will be expected. There will be an emphasis on collaboration in</w:t>
      </w:r>
      <w:r>
        <w:rPr>
          <w:rFonts w:ascii="Arial" w:hAnsi="Arial" w:cs="Arial"/>
          <w:sz w:val="24"/>
          <w:szCs w:val="24"/>
        </w:rPr>
        <w:t xml:space="preserve"> order to champion innovation. </w:t>
      </w:r>
      <w:r w:rsidRPr="009909E2">
        <w:rPr>
          <w:rFonts w:ascii="Arial" w:hAnsi="Arial" w:cs="Arial"/>
          <w:sz w:val="24"/>
          <w:szCs w:val="24"/>
        </w:rPr>
        <w:t xml:space="preserve">Innovation does not have to mean brand new. </w:t>
      </w:r>
    </w:p>
    <w:p w14:paraId="01A57C38" w14:textId="77777777" w:rsidR="009909E2" w:rsidRPr="009909E2" w:rsidRDefault="009909E2" w:rsidP="009909E2">
      <w:pPr>
        <w:pStyle w:val="NormalWeb"/>
        <w:spacing w:line="276" w:lineRule="auto"/>
        <w:rPr>
          <w:rFonts w:ascii="Arial" w:hAnsi="Arial" w:cs="Arial"/>
          <w:sz w:val="24"/>
          <w:szCs w:val="24"/>
        </w:rPr>
      </w:pPr>
      <w:r w:rsidRPr="009909E2">
        <w:rPr>
          <w:rFonts w:ascii="Arial" w:hAnsi="Arial" w:cs="Arial"/>
          <w:sz w:val="24"/>
          <w:szCs w:val="24"/>
        </w:rPr>
        <w:t>We wish to use the following definitions of Prevention and Early Intervention:</w:t>
      </w:r>
    </w:p>
    <w:p w14:paraId="449B204C" w14:textId="77777777" w:rsidR="009909E2" w:rsidRPr="009909E2" w:rsidRDefault="009909E2" w:rsidP="009909E2">
      <w:pPr>
        <w:pStyle w:val="NormalWeb"/>
        <w:numPr>
          <w:ilvl w:val="0"/>
          <w:numId w:val="2"/>
        </w:numPr>
        <w:spacing w:line="276" w:lineRule="auto"/>
        <w:rPr>
          <w:rFonts w:ascii="Arial" w:hAnsi="Arial" w:cs="Arial"/>
          <w:i/>
          <w:sz w:val="24"/>
          <w:szCs w:val="24"/>
        </w:rPr>
      </w:pPr>
      <w:r w:rsidRPr="009909E2">
        <w:rPr>
          <w:rFonts w:ascii="Arial" w:hAnsi="Arial" w:cs="Arial"/>
          <w:i/>
          <w:sz w:val="24"/>
          <w:szCs w:val="24"/>
        </w:rPr>
        <w:t>Prevention is about intervening before something becomes a problem</w:t>
      </w:r>
    </w:p>
    <w:p w14:paraId="51D6515C" w14:textId="0C56565D" w:rsidR="009909E2" w:rsidRPr="009909E2" w:rsidRDefault="009909E2" w:rsidP="009909E2">
      <w:pPr>
        <w:pStyle w:val="NormalWeb"/>
        <w:numPr>
          <w:ilvl w:val="0"/>
          <w:numId w:val="2"/>
        </w:numPr>
        <w:spacing w:line="276" w:lineRule="auto"/>
        <w:rPr>
          <w:rFonts w:ascii="Arial" w:hAnsi="Arial" w:cs="Arial"/>
          <w:sz w:val="24"/>
          <w:szCs w:val="24"/>
        </w:rPr>
      </w:pPr>
      <w:r w:rsidRPr="009909E2">
        <w:rPr>
          <w:rFonts w:ascii="Arial" w:hAnsi="Arial" w:cs="Arial"/>
          <w:i/>
          <w:sz w:val="24"/>
          <w:szCs w:val="24"/>
        </w:rPr>
        <w:t>Early Intervention is about responding where there is already a problem</w:t>
      </w:r>
    </w:p>
    <w:p w14:paraId="5978E949" w14:textId="77777777" w:rsidR="009909E2" w:rsidRPr="009909E2" w:rsidRDefault="009909E2" w:rsidP="009909E2">
      <w:pPr>
        <w:spacing w:line="276" w:lineRule="auto"/>
        <w:ind w:left="360"/>
        <w:rPr>
          <w:rFonts w:ascii="Arial" w:hAnsi="Arial" w:cs="Arial"/>
        </w:rPr>
      </w:pPr>
    </w:p>
    <w:p w14:paraId="5491B0CD" w14:textId="357B743E" w:rsidR="009E77D7" w:rsidRPr="009909E2" w:rsidRDefault="00661F92" w:rsidP="009909E2">
      <w:pPr>
        <w:spacing w:line="276" w:lineRule="auto"/>
        <w:rPr>
          <w:rFonts w:ascii="Arial" w:hAnsi="Arial" w:cs="Arial"/>
        </w:rPr>
      </w:pPr>
      <w:r w:rsidRPr="009909E2">
        <w:rPr>
          <w:rFonts w:ascii="Arial" w:hAnsi="Arial" w:cs="Arial"/>
        </w:rPr>
        <w:t xml:space="preserve">As we expect to receive more applications than we can fund we have a straightforward two-stage application process designed to reduce the time and effort organisations spend on their first approach to us. </w:t>
      </w:r>
      <w:r w:rsidR="009909E2" w:rsidRPr="009909E2">
        <w:rPr>
          <w:rFonts w:ascii="Arial" w:hAnsi="Arial" w:cs="Arial"/>
        </w:rPr>
        <w:t xml:space="preserve">Stage 1 is the completion of </w:t>
      </w:r>
      <w:r w:rsidR="009909E2">
        <w:rPr>
          <w:rFonts w:ascii="Arial" w:hAnsi="Arial" w:cs="Arial"/>
        </w:rPr>
        <w:t xml:space="preserve">a </w:t>
      </w:r>
      <w:r w:rsidR="009909E2" w:rsidRPr="009909E2">
        <w:rPr>
          <w:rFonts w:ascii="Arial" w:hAnsi="Arial" w:cs="Arial"/>
        </w:rPr>
        <w:t xml:space="preserve">2-page application form, including a description of the project to be funded (in no more than 1000 words). </w:t>
      </w:r>
      <w:r w:rsidRPr="009909E2">
        <w:rPr>
          <w:rFonts w:ascii="Arial" w:hAnsi="Arial" w:cs="Arial"/>
        </w:rPr>
        <w:t xml:space="preserve">If successful in stage </w:t>
      </w:r>
      <w:r w:rsidR="009909E2" w:rsidRPr="009909E2">
        <w:rPr>
          <w:rFonts w:ascii="Arial" w:hAnsi="Arial" w:cs="Arial"/>
        </w:rPr>
        <w:t>1,</w:t>
      </w:r>
      <w:r w:rsidRPr="009909E2">
        <w:rPr>
          <w:rFonts w:ascii="Arial" w:hAnsi="Arial" w:cs="Arial"/>
        </w:rPr>
        <w:t xml:space="preserve"> stage 2 will be a presentation or pitch to the panel who will also ask questions and discuss the proposal in more depth. </w:t>
      </w:r>
      <w:r w:rsidR="009E77D7" w:rsidRPr="009909E2">
        <w:rPr>
          <w:rFonts w:ascii="Arial" w:hAnsi="Arial" w:cs="Arial"/>
        </w:rPr>
        <w:t xml:space="preserve">The pitches and </w:t>
      </w:r>
      <w:r w:rsidRPr="009909E2">
        <w:rPr>
          <w:rFonts w:ascii="Arial" w:hAnsi="Arial" w:cs="Arial"/>
        </w:rPr>
        <w:t xml:space="preserve">answers to </w:t>
      </w:r>
      <w:r w:rsidR="009E77D7" w:rsidRPr="009909E2">
        <w:rPr>
          <w:rFonts w:ascii="Arial" w:hAnsi="Arial" w:cs="Arial"/>
        </w:rPr>
        <w:t xml:space="preserve">questions will be assessed and scored with the best proposals being recommended for funding. At this stage, the organisations who will receive the funding will be asked to submit their detailed delivery plan, including costings, activities, </w:t>
      </w:r>
      <w:r w:rsidR="009909E2" w:rsidRPr="009909E2">
        <w:rPr>
          <w:rFonts w:ascii="Arial" w:hAnsi="Arial" w:cs="Arial"/>
        </w:rPr>
        <w:t>volumes,</w:t>
      </w:r>
      <w:r w:rsidR="009E77D7" w:rsidRPr="009909E2">
        <w:rPr>
          <w:rFonts w:ascii="Arial" w:hAnsi="Arial" w:cs="Arial"/>
        </w:rPr>
        <w:t xml:space="preserve"> outputs as well as detailed impacts. </w:t>
      </w:r>
      <w:r w:rsidR="004510A1">
        <w:rPr>
          <w:rFonts w:ascii="Arial" w:hAnsi="Arial" w:cs="Arial"/>
        </w:rPr>
        <w:t xml:space="preserve">As this fund is all about </w:t>
      </w:r>
      <w:proofErr w:type="gramStart"/>
      <w:r w:rsidR="004510A1">
        <w:rPr>
          <w:rFonts w:ascii="Arial" w:hAnsi="Arial" w:cs="Arial"/>
        </w:rPr>
        <w:t>innovation ,</w:t>
      </w:r>
      <w:proofErr w:type="gramEnd"/>
      <w:r w:rsidR="004510A1">
        <w:rPr>
          <w:rFonts w:ascii="Arial" w:hAnsi="Arial" w:cs="Arial"/>
        </w:rPr>
        <w:t xml:space="preserve"> we will not fund core costs  nor capital costs </w:t>
      </w:r>
      <w:r w:rsidR="00D12D49">
        <w:rPr>
          <w:rFonts w:ascii="Arial" w:hAnsi="Arial" w:cs="Arial"/>
        </w:rPr>
        <w:t xml:space="preserve">( exception might be up to £1k on small scale equipment ? </w:t>
      </w:r>
      <w:proofErr w:type="gramStart"/>
      <w:r w:rsidR="00D12D49">
        <w:rPr>
          <w:rFonts w:ascii="Arial" w:hAnsi="Arial" w:cs="Arial"/>
        </w:rPr>
        <w:t>IT ?</w:t>
      </w:r>
      <w:proofErr w:type="gramEnd"/>
      <w:r w:rsidR="00D12D49">
        <w:rPr>
          <w:rFonts w:ascii="Arial" w:hAnsi="Arial" w:cs="Arial"/>
        </w:rPr>
        <w:t>)</w:t>
      </w:r>
      <w:r w:rsidR="004510A1">
        <w:rPr>
          <w:rFonts w:ascii="Arial" w:hAnsi="Arial" w:cs="Arial"/>
        </w:rPr>
        <w:t>. We may consider funding a very small % of core staffing costs if th</w:t>
      </w:r>
      <w:r w:rsidR="00D12D49">
        <w:rPr>
          <w:rFonts w:ascii="Arial" w:hAnsi="Arial" w:cs="Arial"/>
        </w:rPr>
        <w:t>e applicant can demonstrate the need for this.</w:t>
      </w:r>
      <w:bookmarkStart w:id="0" w:name="_GoBack"/>
      <w:bookmarkEnd w:id="0"/>
    </w:p>
    <w:p w14:paraId="7438957E" w14:textId="77777777" w:rsidR="009E77D7" w:rsidRPr="009909E2" w:rsidRDefault="009E77D7" w:rsidP="009909E2">
      <w:pPr>
        <w:spacing w:line="276" w:lineRule="auto"/>
        <w:ind w:left="360"/>
        <w:rPr>
          <w:rFonts w:ascii="Arial" w:hAnsi="Arial" w:cs="Arial"/>
        </w:rPr>
      </w:pPr>
    </w:p>
    <w:p w14:paraId="39CBE7A1" w14:textId="2124657E" w:rsidR="009E77D7" w:rsidRPr="009909E2" w:rsidRDefault="009E77D7" w:rsidP="009909E2">
      <w:pPr>
        <w:spacing w:line="276" w:lineRule="auto"/>
        <w:rPr>
          <w:rFonts w:ascii="Arial" w:hAnsi="Arial" w:cs="Arial"/>
        </w:rPr>
      </w:pPr>
      <w:r w:rsidRPr="009909E2">
        <w:rPr>
          <w:rFonts w:ascii="Arial" w:hAnsi="Arial" w:cs="Arial"/>
        </w:rPr>
        <w:t>The Innovation fund application process will go live on 15</w:t>
      </w:r>
      <w:r w:rsidRPr="009909E2">
        <w:rPr>
          <w:rFonts w:ascii="Arial" w:hAnsi="Arial" w:cs="Arial"/>
          <w:vertAlign w:val="superscript"/>
        </w:rPr>
        <w:t>th</w:t>
      </w:r>
      <w:r w:rsidRPr="009909E2">
        <w:rPr>
          <w:rFonts w:ascii="Arial" w:hAnsi="Arial" w:cs="Arial"/>
        </w:rPr>
        <w:t xml:space="preserve"> October 2019. Informal briefing (drop </w:t>
      </w:r>
      <w:r w:rsidR="009909E2" w:rsidRPr="009909E2">
        <w:rPr>
          <w:rFonts w:ascii="Arial" w:hAnsi="Arial" w:cs="Arial"/>
        </w:rPr>
        <w:t>in) sessions</w:t>
      </w:r>
      <w:r w:rsidRPr="009909E2">
        <w:rPr>
          <w:rFonts w:ascii="Arial" w:hAnsi="Arial" w:cs="Arial"/>
        </w:rPr>
        <w:t xml:space="preserve"> will be held for those interested in applying in October, with closing date for applications being 30th November 2019. Those selected for the pitch will be notified by Monday 16</w:t>
      </w:r>
      <w:r w:rsidRPr="009909E2">
        <w:rPr>
          <w:rFonts w:ascii="Arial" w:hAnsi="Arial" w:cs="Arial"/>
          <w:vertAlign w:val="superscript"/>
        </w:rPr>
        <w:t>th</w:t>
      </w:r>
      <w:r w:rsidRPr="009909E2">
        <w:rPr>
          <w:rFonts w:ascii="Arial" w:hAnsi="Arial" w:cs="Arial"/>
        </w:rPr>
        <w:t xml:space="preserve"> December 2019 with the pitches</w:t>
      </w:r>
      <w:r w:rsidR="00661F92" w:rsidRPr="009909E2">
        <w:rPr>
          <w:rFonts w:ascii="Arial" w:hAnsi="Arial" w:cs="Arial"/>
        </w:rPr>
        <w:t xml:space="preserve"> taking place week commencing 20th January 2020.</w:t>
      </w:r>
      <w:r w:rsidRPr="009909E2">
        <w:rPr>
          <w:rFonts w:ascii="Arial" w:hAnsi="Arial" w:cs="Arial"/>
        </w:rPr>
        <w:t xml:space="preserve"> Successful organisations will be informed by 31</w:t>
      </w:r>
      <w:r w:rsidRPr="009909E2">
        <w:rPr>
          <w:rFonts w:ascii="Arial" w:hAnsi="Arial" w:cs="Arial"/>
          <w:vertAlign w:val="superscript"/>
        </w:rPr>
        <w:t>st</w:t>
      </w:r>
      <w:r w:rsidRPr="009909E2">
        <w:rPr>
          <w:rFonts w:ascii="Arial" w:hAnsi="Arial" w:cs="Arial"/>
        </w:rPr>
        <w:t xml:space="preserve"> January 2020.</w:t>
      </w:r>
    </w:p>
    <w:p w14:paraId="747C3240" w14:textId="77777777" w:rsidR="009E77D7" w:rsidRPr="009909E2" w:rsidRDefault="009E77D7" w:rsidP="009909E2">
      <w:pPr>
        <w:spacing w:line="276" w:lineRule="auto"/>
        <w:rPr>
          <w:rFonts w:ascii="Arial" w:hAnsi="Arial" w:cs="Arial"/>
        </w:rPr>
      </w:pPr>
    </w:p>
    <w:p w14:paraId="5BA0BF47" w14:textId="77777777" w:rsidR="009E77D7" w:rsidRPr="009909E2" w:rsidRDefault="009E77D7" w:rsidP="009909E2">
      <w:pPr>
        <w:spacing w:line="276" w:lineRule="auto"/>
        <w:rPr>
          <w:rFonts w:ascii="Arial" w:hAnsi="Arial" w:cs="Arial"/>
        </w:rPr>
      </w:pPr>
    </w:p>
    <w:p w14:paraId="40D6F4B7" w14:textId="77777777" w:rsidR="009E77D7" w:rsidRPr="009909E2" w:rsidRDefault="009E77D7" w:rsidP="009909E2">
      <w:pPr>
        <w:spacing w:line="276" w:lineRule="auto"/>
        <w:rPr>
          <w:rFonts w:ascii="Arial" w:hAnsi="Arial" w:cs="Arial"/>
        </w:rPr>
      </w:pPr>
    </w:p>
    <w:p w14:paraId="1176D5DE" w14:textId="77777777" w:rsidR="009E77D7" w:rsidRPr="009909E2" w:rsidRDefault="009E77D7" w:rsidP="009909E2">
      <w:pPr>
        <w:spacing w:line="276" w:lineRule="auto"/>
        <w:rPr>
          <w:rFonts w:ascii="Arial" w:hAnsi="Arial" w:cs="Arial"/>
        </w:rPr>
      </w:pPr>
    </w:p>
    <w:p w14:paraId="1170E161" w14:textId="77777777" w:rsidR="001C1F5A" w:rsidRPr="009909E2" w:rsidRDefault="001C1F5A" w:rsidP="009909E2">
      <w:pPr>
        <w:spacing w:line="276" w:lineRule="auto"/>
        <w:rPr>
          <w:rFonts w:ascii="Arial" w:hAnsi="Arial" w:cs="Arial"/>
        </w:rPr>
      </w:pPr>
    </w:p>
    <w:sectPr w:rsidR="001C1F5A" w:rsidRPr="009909E2" w:rsidSect="00197ED6">
      <w:headerReference w:type="even" r:id="rId8"/>
      <w:headerReference w:type="default" r:id="rId9"/>
      <w:headerReference w:type="firs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A255C" w14:textId="77777777" w:rsidR="004510A1" w:rsidRDefault="004510A1" w:rsidP="006B2502">
      <w:r>
        <w:separator/>
      </w:r>
    </w:p>
  </w:endnote>
  <w:endnote w:type="continuationSeparator" w:id="0">
    <w:p w14:paraId="6199F752" w14:textId="77777777" w:rsidR="004510A1" w:rsidRDefault="004510A1" w:rsidP="006B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50B7F" w14:textId="77777777" w:rsidR="004510A1" w:rsidRDefault="004510A1" w:rsidP="006B2502">
      <w:r>
        <w:separator/>
      </w:r>
    </w:p>
  </w:footnote>
  <w:footnote w:type="continuationSeparator" w:id="0">
    <w:p w14:paraId="7490BC92" w14:textId="77777777" w:rsidR="004510A1" w:rsidRDefault="004510A1" w:rsidP="006B25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AD1EFF" w14:textId="57657B77" w:rsidR="004510A1" w:rsidRDefault="004510A1">
    <w:pPr>
      <w:pStyle w:val="Header"/>
    </w:pPr>
    <w:r>
      <w:rPr>
        <w:noProof/>
        <w:lang w:val="en-US"/>
      </w:rPr>
      <w:pict w14:anchorId="6B5FDB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390.1pt;height:195.05pt;rotation:315;z-index:-251655168;mso-wrap-edited:f;mso-position-horizontal:center;mso-position-horizontal-relative:margin;mso-position-vertical:center;mso-position-vertical-relative:margin" wrapcoords="20187 5566 19190 4153 18443 3406 18276 3655 18027 3655 17487 3738 16781 4403 16283 5316 16033 6729 15909 8224 14995 8390 14870 8723 15493 11132 15950 12129 15909 13873 13375 8889 12461 7560 12087 8141 11173 8307 10509 8806 10093 9886 9263 8390 8723 7809 8390 8390 7352 8141 4943 3821 4569 3240 4278 3821 3572 4320 3032 4735 3073 4984 3863 6812 3863 8556 2783 8058 1869 8473 1287 9138 830 10135 456 11298 249 12876 415 14787 540 15369 1495 17196 1744 17529 2658 17778 2783 17695 3447 17196 3655 17529 4403 17778 4569 17529 5358 17196 6272 17529 8224 17363 8515 17280 8473 16947 7643 14372 7643 12461 8972 15036 10924 17944 11215 17612 11880 17363 11921 17280 12503 16615 12960 17363 13666 17778 14413 16615 14704 17113 15576 17695 15826 17446 18193 17363 18193 17030 16989 14289 16989 12378 18775 15784 20270 18110 20520 17612 21184 16947 21683 15784 20312 11547 20353 9553 21101 9387 21475 9221 21475 8556 20312 5898 20187 5566"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09D65F" w14:textId="4A1115C4" w:rsidR="004510A1" w:rsidRDefault="004510A1">
    <w:pPr>
      <w:pStyle w:val="Header"/>
    </w:pPr>
    <w:r>
      <w:rPr>
        <w:noProof/>
        <w:lang w:val="en-US"/>
      </w:rPr>
      <w:pict w14:anchorId="492C785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390.1pt;height:195.05pt;rotation:315;z-index:-251657216;mso-wrap-edited:f;mso-position-horizontal:center;mso-position-horizontal-relative:margin;mso-position-vertical:center;mso-position-vertical-relative:margin" wrapcoords="20187 5566 19190 4153 18443 3406 18276 3655 18027 3655 17487 3738 16781 4403 16283 5316 16033 6729 15909 8224 14995 8390 14870 8723 15493 11132 15950 12129 15909 13873 13375 8889 12461 7560 12087 8141 11173 8307 10509 8806 10093 9886 9263 8390 8723 7809 8390 8390 7352 8141 4943 3821 4569 3240 4278 3821 3572 4320 3032 4735 3073 4984 3863 6812 3863 8556 2783 8058 1869 8473 1287 9138 830 10135 456 11298 249 12876 415 14787 540 15369 1495 17196 1744 17529 2658 17778 2783 17695 3447 17196 3655 17529 4403 17778 4569 17529 5358 17196 6272 17529 8224 17363 8515 17280 8473 16947 7643 14372 7643 12461 8972 15036 10924 17944 11215 17612 11880 17363 11921 17280 12503 16615 12960 17363 13666 17778 14413 16615 14704 17113 15576 17695 15826 17446 18193 17363 18193 17030 16989 14289 16989 12378 18775 15784 20270 18110 20520 17612 21184 16947 21683 15784 20312 11547 20353 9553 21101 9387 21475 9221 21475 8556 20312 5898 20187 5566"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981550" w14:textId="76ECC015" w:rsidR="004510A1" w:rsidRDefault="004510A1">
    <w:pPr>
      <w:pStyle w:val="Header"/>
    </w:pPr>
    <w:r>
      <w:rPr>
        <w:noProof/>
        <w:lang w:val="en-US"/>
      </w:rPr>
      <w:pict w14:anchorId="6F3FA01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390.1pt;height:195.05pt;rotation:315;z-index:-251653120;mso-wrap-edited:f;mso-position-horizontal:center;mso-position-horizontal-relative:margin;mso-position-vertical:center;mso-position-vertical-relative:margin" wrapcoords="20187 5566 19190 4153 18443 3406 18276 3655 18027 3655 17487 3738 16781 4403 16283 5316 16033 6729 15909 8224 14995 8390 14870 8723 15493 11132 15950 12129 15909 13873 13375 8889 12461 7560 12087 8141 11173 8307 10509 8806 10093 9886 9263 8390 8723 7809 8390 8390 7352 8141 4943 3821 4569 3240 4278 3821 3572 4320 3032 4735 3073 4984 3863 6812 3863 8556 2783 8058 1869 8473 1287 9138 830 10135 456 11298 249 12876 415 14787 540 15369 1495 17196 1744 17529 2658 17778 2783 17695 3447 17196 3655 17529 4403 17778 4569 17529 5358 17196 6272 17529 8224 17363 8515 17280 8473 16947 7643 14372 7643 12461 8972 15036 10924 17944 11215 17612 11880 17363 11921 17280 12503 16615 12960 17363 13666 17778 14413 16615 14704 17113 15576 17695 15826 17446 18193 17363 18193 17030 16989 14289 16989 12378 18775 15784 20270 18110 20520 17612 21184 16947 21683 15784 20312 11547 20353 9553 21101 9387 21475 9221 21475 8556 20312 5898 20187 5566"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53DA9"/>
    <w:multiLevelType w:val="multilevel"/>
    <w:tmpl w:val="8C3EA1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3B7E50"/>
    <w:multiLevelType w:val="hybridMultilevel"/>
    <w:tmpl w:val="E46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5A"/>
    <w:rsid w:val="00197ED6"/>
    <w:rsid w:val="001C1F5A"/>
    <w:rsid w:val="00382F59"/>
    <w:rsid w:val="004510A1"/>
    <w:rsid w:val="004A6E24"/>
    <w:rsid w:val="006009A7"/>
    <w:rsid w:val="00661F92"/>
    <w:rsid w:val="006B2502"/>
    <w:rsid w:val="006F79D9"/>
    <w:rsid w:val="009909E2"/>
    <w:rsid w:val="009E77D7"/>
    <w:rsid w:val="00AF7448"/>
    <w:rsid w:val="00B65EF6"/>
    <w:rsid w:val="00CD5B06"/>
    <w:rsid w:val="00D12D49"/>
    <w:rsid w:val="00FA6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110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F5A"/>
    <w:pPr>
      <w:spacing w:before="100" w:beforeAutospacing="1" w:after="100" w:afterAutospacing="1"/>
    </w:pPr>
    <w:rPr>
      <w:sz w:val="20"/>
      <w:szCs w:val="20"/>
    </w:rPr>
  </w:style>
  <w:style w:type="paragraph" w:styleId="Header">
    <w:name w:val="header"/>
    <w:basedOn w:val="Normal"/>
    <w:link w:val="HeaderChar"/>
    <w:uiPriority w:val="99"/>
    <w:unhideWhenUsed/>
    <w:rsid w:val="006B2502"/>
    <w:pPr>
      <w:tabs>
        <w:tab w:val="center" w:pos="4320"/>
        <w:tab w:val="right" w:pos="8640"/>
      </w:tabs>
    </w:pPr>
  </w:style>
  <w:style w:type="character" w:customStyle="1" w:styleId="HeaderChar">
    <w:name w:val="Header Char"/>
    <w:basedOn w:val="DefaultParagraphFont"/>
    <w:link w:val="Header"/>
    <w:uiPriority w:val="99"/>
    <w:rsid w:val="006B2502"/>
    <w:rPr>
      <w:sz w:val="24"/>
      <w:szCs w:val="24"/>
      <w:lang w:eastAsia="en-US"/>
    </w:rPr>
  </w:style>
  <w:style w:type="paragraph" w:styleId="Footer">
    <w:name w:val="footer"/>
    <w:basedOn w:val="Normal"/>
    <w:link w:val="FooterChar"/>
    <w:uiPriority w:val="99"/>
    <w:unhideWhenUsed/>
    <w:rsid w:val="006B2502"/>
    <w:pPr>
      <w:tabs>
        <w:tab w:val="center" w:pos="4320"/>
        <w:tab w:val="right" w:pos="8640"/>
      </w:tabs>
    </w:pPr>
  </w:style>
  <w:style w:type="character" w:customStyle="1" w:styleId="FooterChar">
    <w:name w:val="Footer Char"/>
    <w:basedOn w:val="DefaultParagraphFont"/>
    <w:link w:val="Footer"/>
    <w:uiPriority w:val="99"/>
    <w:rsid w:val="006B2502"/>
    <w:rPr>
      <w:sz w:val="24"/>
      <w:szCs w:val="24"/>
      <w:lang w:eastAsia="en-US"/>
    </w:rPr>
  </w:style>
  <w:style w:type="paragraph" w:styleId="ListParagraph">
    <w:name w:val="List Paragraph"/>
    <w:basedOn w:val="Normal"/>
    <w:uiPriority w:val="34"/>
    <w:qFormat/>
    <w:rsid w:val="009E77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F5A"/>
    <w:pPr>
      <w:spacing w:before="100" w:beforeAutospacing="1" w:after="100" w:afterAutospacing="1"/>
    </w:pPr>
    <w:rPr>
      <w:sz w:val="20"/>
      <w:szCs w:val="20"/>
    </w:rPr>
  </w:style>
  <w:style w:type="paragraph" w:styleId="Header">
    <w:name w:val="header"/>
    <w:basedOn w:val="Normal"/>
    <w:link w:val="HeaderChar"/>
    <w:uiPriority w:val="99"/>
    <w:unhideWhenUsed/>
    <w:rsid w:val="006B2502"/>
    <w:pPr>
      <w:tabs>
        <w:tab w:val="center" w:pos="4320"/>
        <w:tab w:val="right" w:pos="8640"/>
      </w:tabs>
    </w:pPr>
  </w:style>
  <w:style w:type="character" w:customStyle="1" w:styleId="HeaderChar">
    <w:name w:val="Header Char"/>
    <w:basedOn w:val="DefaultParagraphFont"/>
    <w:link w:val="Header"/>
    <w:uiPriority w:val="99"/>
    <w:rsid w:val="006B2502"/>
    <w:rPr>
      <w:sz w:val="24"/>
      <w:szCs w:val="24"/>
      <w:lang w:eastAsia="en-US"/>
    </w:rPr>
  </w:style>
  <w:style w:type="paragraph" w:styleId="Footer">
    <w:name w:val="footer"/>
    <w:basedOn w:val="Normal"/>
    <w:link w:val="FooterChar"/>
    <w:uiPriority w:val="99"/>
    <w:unhideWhenUsed/>
    <w:rsid w:val="006B2502"/>
    <w:pPr>
      <w:tabs>
        <w:tab w:val="center" w:pos="4320"/>
        <w:tab w:val="right" w:pos="8640"/>
      </w:tabs>
    </w:pPr>
  </w:style>
  <w:style w:type="character" w:customStyle="1" w:styleId="FooterChar">
    <w:name w:val="Footer Char"/>
    <w:basedOn w:val="DefaultParagraphFont"/>
    <w:link w:val="Footer"/>
    <w:uiPriority w:val="99"/>
    <w:rsid w:val="006B2502"/>
    <w:rPr>
      <w:sz w:val="24"/>
      <w:szCs w:val="24"/>
      <w:lang w:eastAsia="en-US"/>
    </w:rPr>
  </w:style>
  <w:style w:type="paragraph" w:styleId="ListParagraph">
    <w:name w:val="List Paragraph"/>
    <w:basedOn w:val="Normal"/>
    <w:uiPriority w:val="34"/>
    <w:qFormat/>
    <w:rsid w:val="009E7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39907">
      <w:bodyDiv w:val="1"/>
      <w:marLeft w:val="0"/>
      <w:marRight w:val="0"/>
      <w:marTop w:val="0"/>
      <w:marBottom w:val="0"/>
      <w:divBdr>
        <w:top w:val="none" w:sz="0" w:space="0" w:color="auto"/>
        <w:left w:val="none" w:sz="0" w:space="0" w:color="auto"/>
        <w:bottom w:val="none" w:sz="0" w:space="0" w:color="auto"/>
        <w:right w:val="none" w:sz="0" w:space="0" w:color="auto"/>
      </w:divBdr>
      <w:divsChild>
        <w:div w:id="1693649724">
          <w:marLeft w:val="0"/>
          <w:marRight w:val="0"/>
          <w:marTop w:val="0"/>
          <w:marBottom w:val="0"/>
          <w:divBdr>
            <w:top w:val="none" w:sz="0" w:space="0" w:color="auto"/>
            <w:left w:val="none" w:sz="0" w:space="0" w:color="auto"/>
            <w:bottom w:val="none" w:sz="0" w:space="0" w:color="auto"/>
            <w:right w:val="none" w:sz="0" w:space="0" w:color="auto"/>
          </w:divBdr>
          <w:divsChild>
            <w:div w:id="2098746727">
              <w:marLeft w:val="0"/>
              <w:marRight w:val="0"/>
              <w:marTop w:val="0"/>
              <w:marBottom w:val="0"/>
              <w:divBdr>
                <w:top w:val="none" w:sz="0" w:space="0" w:color="auto"/>
                <w:left w:val="none" w:sz="0" w:space="0" w:color="auto"/>
                <w:bottom w:val="none" w:sz="0" w:space="0" w:color="auto"/>
                <w:right w:val="none" w:sz="0" w:space="0" w:color="auto"/>
              </w:divBdr>
              <w:divsChild>
                <w:div w:id="14204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5643">
      <w:bodyDiv w:val="1"/>
      <w:marLeft w:val="0"/>
      <w:marRight w:val="0"/>
      <w:marTop w:val="0"/>
      <w:marBottom w:val="0"/>
      <w:divBdr>
        <w:top w:val="none" w:sz="0" w:space="0" w:color="auto"/>
        <w:left w:val="none" w:sz="0" w:space="0" w:color="auto"/>
        <w:bottom w:val="none" w:sz="0" w:space="0" w:color="auto"/>
        <w:right w:val="none" w:sz="0" w:space="0" w:color="auto"/>
      </w:divBdr>
      <w:divsChild>
        <w:div w:id="1238856756">
          <w:marLeft w:val="0"/>
          <w:marRight w:val="0"/>
          <w:marTop w:val="0"/>
          <w:marBottom w:val="0"/>
          <w:divBdr>
            <w:top w:val="none" w:sz="0" w:space="0" w:color="auto"/>
            <w:left w:val="none" w:sz="0" w:space="0" w:color="auto"/>
            <w:bottom w:val="none" w:sz="0" w:space="0" w:color="auto"/>
            <w:right w:val="none" w:sz="0" w:space="0" w:color="auto"/>
          </w:divBdr>
          <w:divsChild>
            <w:div w:id="1044864068">
              <w:marLeft w:val="0"/>
              <w:marRight w:val="0"/>
              <w:marTop w:val="0"/>
              <w:marBottom w:val="0"/>
              <w:divBdr>
                <w:top w:val="none" w:sz="0" w:space="0" w:color="auto"/>
                <w:left w:val="none" w:sz="0" w:space="0" w:color="auto"/>
                <w:bottom w:val="none" w:sz="0" w:space="0" w:color="auto"/>
                <w:right w:val="none" w:sz="0" w:space="0" w:color="auto"/>
              </w:divBdr>
              <w:divsChild>
                <w:div w:id="16337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7958">
      <w:bodyDiv w:val="1"/>
      <w:marLeft w:val="0"/>
      <w:marRight w:val="0"/>
      <w:marTop w:val="0"/>
      <w:marBottom w:val="0"/>
      <w:divBdr>
        <w:top w:val="none" w:sz="0" w:space="0" w:color="auto"/>
        <w:left w:val="none" w:sz="0" w:space="0" w:color="auto"/>
        <w:bottom w:val="none" w:sz="0" w:space="0" w:color="auto"/>
        <w:right w:val="none" w:sz="0" w:space="0" w:color="auto"/>
      </w:divBdr>
      <w:divsChild>
        <w:div w:id="519976661">
          <w:marLeft w:val="0"/>
          <w:marRight w:val="0"/>
          <w:marTop w:val="0"/>
          <w:marBottom w:val="0"/>
          <w:divBdr>
            <w:top w:val="none" w:sz="0" w:space="0" w:color="auto"/>
            <w:left w:val="none" w:sz="0" w:space="0" w:color="auto"/>
            <w:bottom w:val="none" w:sz="0" w:space="0" w:color="auto"/>
            <w:right w:val="none" w:sz="0" w:space="0" w:color="auto"/>
          </w:divBdr>
          <w:divsChild>
            <w:div w:id="1822312587">
              <w:marLeft w:val="0"/>
              <w:marRight w:val="0"/>
              <w:marTop w:val="0"/>
              <w:marBottom w:val="0"/>
              <w:divBdr>
                <w:top w:val="none" w:sz="0" w:space="0" w:color="auto"/>
                <w:left w:val="none" w:sz="0" w:space="0" w:color="auto"/>
                <w:bottom w:val="none" w:sz="0" w:space="0" w:color="auto"/>
                <w:right w:val="none" w:sz="0" w:space="0" w:color="auto"/>
              </w:divBdr>
              <w:divsChild>
                <w:div w:id="5250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60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708</Words>
  <Characters>4041</Characters>
  <Application>Microsoft Macintosh Word</Application>
  <DocSecurity>0</DocSecurity>
  <Lines>33</Lines>
  <Paragraphs>9</Paragraphs>
  <ScaleCrop>false</ScaleCrop>
  <Company>Broxburn Bottlers</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dc:creator>
  <cp:keywords/>
  <dc:description/>
  <cp:lastModifiedBy>David Harris</cp:lastModifiedBy>
  <cp:revision>3</cp:revision>
  <dcterms:created xsi:type="dcterms:W3CDTF">2019-09-18T13:32:00Z</dcterms:created>
  <dcterms:modified xsi:type="dcterms:W3CDTF">2019-09-18T13:36:00Z</dcterms:modified>
</cp:coreProperties>
</file>