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B7F07" w14:textId="77777777" w:rsidR="00D264C3" w:rsidRPr="008B3278" w:rsidRDefault="00D264C3" w:rsidP="00FE6EAC">
      <w:pPr>
        <w:pStyle w:val="Heading1"/>
      </w:pPr>
      <w:bookmarkStart w:id="0" w:name="TOC83998858"/>
      <w:bookmarkEnd w:id="0"/>
      <w:r w:rsidRPr="008B3278">
        <w:t>Bridges Transition Model</w:t>
      </w:r>
    </w:p>
    <w:p w14:paraId="2C24FB72" w14:textId="77777777" w:rsidR="00AB7EBA" w:rsidRPr="008B3278" w:rsidRDefault="00AB7EBA" w:rsidP="00AB7EBA">
      <w:pPr>
        <w:spacing w:after="0" w:line="240" w:lineRule="auto"/>
        <w:jc w:val="both"/>
        <w:rPr>
          <w:rFonts w:asciiTheme="minorHAnsi" w:hAnsiTheme="minorHAnsi" w:cstheme="minorHAnsi"/>
          <w:color w:val="000000" w:themeColor="text1"/>
          <w:sz w:val="24"/>
          <w:szCs w:val="24"/>
        </w:rPr>
      </w:pPr>
    </w:p>
    <w:p w14:paraId="21CF1E55" w14:textId="77777777" w:rsidR="00D264C3" w:rsidRPr="008B3278" w:rsidRDefault="00D264C3" w:rsidP="00AB7EBA">
      <w:pPr>
        <w:spacing w:after="0" w:line="240" w:lineRule="auto"/>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William Bridges distinguishes between change and transition.  He defines change as the external things that happen around us – the new boss, new site, new team, new policy etc – situational factors.  He describes ‘transition’ as the psychological process of adjustment that people go through to adapt to the new situation.</w:t>
      </w:r>
    </w:p>
    <w:p w14:paraId="736BC6B5" w14:textId="77777777" w:rsidR="008B3278" w:rsidRDefault="008B3278" w:rsidP="00AB7EBA">
      <w:pPr>
        <w:spacing w:after="0" w:line="240" w:lineRule="auto"/>
        <w:jc w:val="both"/>
        <w:rPr>
          <w:rFonts w:asciiTheme="minorHAnsi" w:hAnsiTheme="minorHAnsi" w:cstheme="minorHAnsi"/>
          <w:color w:val="000000" w:themeColor="text1"/>
          <w:sz w:val="24"/>
          <w:szCs w:val="24"/>
        </w:rPr>
      </w:pPr>
    </w:p>
    <w:p w14:paraId="21CB5528" w14:textId="067C8E4D" w:rsidR="00D264C3" w:rsidRPr="008B3278" w:rsidRDefault="00D264C3" w:rsidP="00AB7EBA">
      <w:pPr>
        <w:spacing w:after="0" w:line="240" w:lineRule="auto"/>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Change is external.  Transition is internal.  Unless transition occurs, change won’t be effective or sustained, Bridges argues.</w:t>
      </w:r>
    </w:p>
    <w:p w14:paraId="57A427C1" w14:textId="77777777" w:rsidR="008B3278" w:rsidRDefault="008B3278" w:rsidP="00AB7EBA">
      <w:pPr>
        <w:spacing w:after="0" w:line="240" w:lineRule="auto"/>
        <w:jc w:val="both"/>
        <w:rPr>
          <w:rFonts w:asciiTheme="minorHAnsi" w:hAnsiTheme="minorHAnsi" w:cstheme="minorHAnsi"/>
          <w:color w:val="000000" w:themeColor="text1"/>
          <w:sz w:val="24"/>
          <w:szCs w:val="24"/>
        </w:rPr>
      </w:pPr>
    </w:p>
    <w:p w14:paraId="108EB4CE" w14:textId="08B30A70" w:rsidR="00D264C3" w:rsidRPr="008B3278" w:rsidRDefault="00D264C3" w:rsidP="00AB7EBA">
      <w:pPr>
        <w:spacing w:after="0" w:line="240" w:lineRule="auto"/>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 xml:space="preserve">Change focuses on outcomes – the new email system, the revised organisational structure.  All of these can be implemented in a relatively short time scale.  In each case we </w:t>
      </w:r>
      <w:proofErr w:type="gramStart"/>
      <w:r w:rsidRPr="008B3278">
        <w:rPr>
          <w:rFonts w:asciiTheme="minorHAnsi" w:hAnsiTheme="minorHAnsi" w:cstheme="minorHAnsi"/>
          <w:color w:val="000000" w:themeColor="text1"/>
          <w:sz w:val="24"/>
          <w:szCs w:val="24"/>
        </w:rPr>
        <w:t>have to</w:t>
      </w:r>
      <w:proofErr w:type="gramEnd"/>
      <w:r w:rsidRPr="008B3278">
        <w:rPr>
          <w:rFonts w:asciiTheme="minorHAnsi" w:hAnsiTheme="minorHAnsi" w:cstheme="minorHAnsi"/>
          <w:color w:val="000000" w:themeColor="text1"/>
          <w:sz w:val="24"/>
          <w:szCs w:val="24"/>
        </w:rPr>
        <w:t xml:space="preserve"> understand the new arrangements.  Transition however involves loss, leaving things behind.</w:t>
      </w:r>
    </w:p>
    <w:p w14:paraId="4DBAEB12" w14:textId="77777777" w:rsidR="00D264C3" w:rsidRPr="008B3278" w:rsidRDefault="00D264C3" w:rsidP="00AB7EBA">
      <w:pPr>
        <w:spacing w:after="0" w:line="240" w:lineRule="auto"/>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Bridges describes three stages in his transition model.</w:t>
      </w:r>
    </w:p>
    <w:p w14:paraId="16D90023" w14:textId="77777777" w:rsidR="00AB7EBA" w:rsidRPr="008B3278" w:rsidRDefault="00AB7EBA" w:rsidP="00FE6EAC">
      <w:pPr>
        <w:pStyle w:val="Heading1"/>
      </w:pPr>
    </w:p>
    <w:p w14:paraId="1DE6F617" w14:textId="77777777" w:rsidR="00D264C3" w:rsidRPr="008B3278" w:rsidRDefault="00D264C3" w:rsidP="00FE6EAC">
      <w:pPr>
        <w:pStyle w:val="Heading1"/>
      </w:pPr>
      <w:r w:rsidRPr="008B3278">
        <w:t>Endings</w:t>
      </w:r>
    </w:p>
    <w:p w14:paraId="407B8CBF" w14:textId="77777777" w:rsidR="00AB7EBA" w:rsidRPr="008B3278" w:rsidRDefault="00AB7EBA" w:rsidP="00AB7EBA">
      <w:pPr>
        <w:spacing w:after="0" w:line="240" w:lineRule="auto"/>
        <w:jc w:val="both"/>
        <w:rPr>
          <w:rFonts w:asciiTheme="minorHAnsi" w:hAnsiTheme="minorHAnsi" w:cstheme="minorHAnsi"/>
          <w:color w:val="000000" w:themeColor="text1"/>
          <w:sz w:val="24"/>
          <w:szCs w:val="24"/>
        </w:rPr>
      </w:pPr>
    </w:p>
    <w:p w14:paraId="5ED364A9" w14:textId="4F95F260" w:rsidR="00D264C3" w:rsidRDefault="00D264C3" w:rsidP="00AB7EBA">
      <w:pPr>
        <w:spacing w:after="0" w:line="240" w:lineRule="auto"/>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 xml:space="preserve">The first stage is Endings, during which people </w:t>
      </w:r>
      <w:proofErr w:type="gramStart"/>
      <w:r w:rsidRPr="008B3278">
        <w:rPr>
          <w:rFonts w:asciiTheme="minorHAnsi" w:hAnsiTheme="minorHAnsi" w:cstheme="minorHAnsi"/>
          <w:color w:val="000000" w:themeColor="text1"/>
          <w:sz w:val="24"/>
          <w:szCs w:val="24"/>
        </w:rPr>
        <w:t>have to</w:t>
      </w:r>
      <w:proofErr w:type="gramEnd"/>
      <w:r w:rsidRPr="008B3278">
        <w:rPr>
          <w:rFonts w:asciiTheme="minorHAnsi" w:hAnsiTheme="minorHAnsi" w:cstheme="minorHAnsi"/>
          <w:color w:val="000000" w:themeColor="text1"/>
          <w:sz w:val="24"/>
          <w:szCs w:val="24"/>
        </w:rPr>
        <w:t xml:space="preserve"> accommodate or come to terms with losses of varying sorts.  During this stage they must detach from the old reality and the old identity they had before change occurred.  In simple terms you </w:t>
      </w:r>
      <w:proofErr w:type="gramStart"/>
      <w:r w:rsidRPr="008B3278">
        <w:rPr>
          <w:rFonts w:asciiTheme="minorHAnsi" w:hAnsiTheme="minorHAnsi" w:cstheme="minorHAnsi"/>
          <w:color w:val="000000" w:themeColor="text1"/>
          <w:sz w:val="24"/>
          <w:szCs w:val="24"/>
        </w:rPr>
        <w:t>have to</w:t>
      </w:r>
      <w:proofErr w:type="gramEnd"/>
      <w:r w:rsidRPr="008B3278">
        <w:rPr>
          <w:rFonts w:asciiTheme="minorHAnsi" w:hAnsiTheme="minorHAnsi" w:cstheme="minorHAnsi"/>
          <w:color w:val="000000" w:themeColor="text1"/>
          <w:sz w:val="24"/>
          <w:szCs w:val="24"/>
        </w:rPr>
        <w:t xml:space="preserve"> end before you begin.</w:t>
      </w:r>
    </w:p>
    <w:p w14:paraId="46802FDB" w14:textId="77777777" w:rsidR="008B3278" w:rsidRPr="008B3278" w:rsidRDefault="008B3278" w:rsidP="00AB7EBA">
      <w:pPr>
        <w:spacing w:after="0" w:line="240" w:lineRule="auto"/>
        <w:jc w:val="both"/>
        <w:rPr>
          <w:rFonts w:asciiTheme="minorHAnsi" w:hAnsiTheme="minorHAnsi" w:cstheme="minorHAnsi"/>
          <w:color w:val="000000" w:themeColor="text1"/>
          <w:sz w:val="24"/>
          <w:szCs w:val="24"/>
        </w:rPr>
      </w:pPr>
    </w:p>
    <w:p w14:paraId="6EC98919" w14:textId="3EB8BC60" w:rsidR="00D264C3" w:rsidRDefault="00D264C3" w:rsidP="00AB7EBA">
      <w:pPr>
        <w:spacing w:after="0" w:line="240" w:lineRule="auto"/>
        <w:jc w:val="both"/>
        <w:rPr>
          <w:rFonts w:asciiTheme="minorHAnsi" w:hAnsiTheme="minorHAnsi" w:cstheme="minorHAnsi"/>
          <w:color w:val="000000" w:themeColor="text1"/>
          <w:sz w:val="24"/>
          <w:szCs w:val="24"/>
        </w:rPr>
      </w:pPr>
      <w:proofErr w:type="gramStart"/>
      <w:r w:rsidRPr="008B3278">
        <w:rPr>
          <w:rFonts w:asciiTheme="minorHAnsi" w:hAnsiTheme="minorHAnsi" w:cstheme="minorHAnsi"/>
          <w:color w:val="000000" w:themeColor="text1"/>
          <w:sz w:val="24"/>
          <w:szCs w:val="24"/>
        </w:rPr>
        <w:t>So</w:t>
      </w:r>
      <w:proofErr w:type="gramEnd"/>
      <w:r w:rsidRPr="008B3278">
        <w:rPr>
          <w:rFonts w:asciiTheme="minorHAnsi" w:hAnsiTheme="minorHAnsi" w:cstheme="minorHAnsi"/>
          <w:color w:val="000000" w:themeColor="text1"/>
          <w:sz w:val="24"/>
          <w:szCs w:val="24"/>
        </w:rPr>
        <w:t xml:space="preserve"> the start of this transition process is an ending.  If you think of a personal change you have gone through, even a good one, for example being promoted or moving up the housing ladder, there are usually losses associated with even these changes.</w:t>
      </w:r>
    </w:p>
    <w:p w14:paraId="501F8438" w14:textId="77777777" w:rsidR="008B3278" w:rsidRPr="008B3278" w:rsidRDefault="008B3278" w:rsidP="00AB7EBA">
      <w:pPr>
        <w:spacing w:after="0" w:line="240" w:lineRule="auto"/>
        <w:jc w:val="both"/>
        <w:rPr>
          <w:rFonts w:asciiTheme="minorHAnsi" w:hAnsiTheme="minorHAnsi" w:cstheme="minorHAnsi"/>
          <w:color w:val="000000" w:themeColor="text1"/>
          <w:sz w:val="24"/>
          <w:szCs w:val="24"/>
        </w:rPr>
      </w:pPr>
    </w:p>
    <w:p w14:paraId="449D7EE4" w14:textId="64202DE9" w:rsidR="00D264C3" w:rsidRDefault="00D264C3" w:rsidP="00AB7EBA">
      <w:pPr>
        <w:spacing w:after="0" w:line="240" w:lineRule="auto"/>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 xml:space="preserve">In </w:t>
      </w:r>
      <w:proofErr w:type="gramStart"/>
      <w:r w:rsidRPr="008B3278">
        <w:rPr>
          <w:rFonts w:asciiTheme="minorHAnsi" w:hAnsiTheme="minorHAnsi" w:cstheme="minorHAnsi"/>
          <w:color w:val="000000" w:themeColor="text1"/>
          <w:sz w:val="24"/>
          <w:szCs w:val="24"/>
        </w:rPr>
        <w:t>moving house</w:t>
      </w:r>
      <w:proofErr w:type="gramEnd"/>
      <w:r w:rsidRPr="008B3278">
        <w:rPr>
          <w:rFonts w:asciiTheme="minorHAnsi" w:hAnsiTheme="minorHAnsi" w:cstheme="minorHAnsi"/>
          <w:color w:val="000000" w:themeColor="text1"/>
          <w:sz w:val="24"/>
          <w:szCs w:val="24"/>
        </w:rPr>
        <w:t xml:space="preserve"> we often leave behind neighbours, perhaps a great view, or even one’s pet DIY project.  Promotion often brings a new set of relationships, perhaps even a loss of competence associated with familiar and successful task achievement.</w:t>
      </w:r>
    </w:p>
    <w:p w14:paraId="418E2E1E" w14:textId="77777777" w:rsidR="008B3278" w:rsidRPr="008B3278" w:rsidRDefault="008B3278" w:rsidP="00AB7EBA">
      <w:pPr>
        <w:spacing w:after="0" w:line="240" w:lineRule="auto"/>
        <w:jc w:val="both"/>
        <w:rPr>
          <w:rFonts w:asciiTheme="minorHAnsi" w:hAnsiTheme="minorHAnsi" w:cstheme="minorHAnsi"/>
          <w:color w:val="000000" w:themeColor="text1"/>
          <w:sz w:val="24"/>
          <w:szCs w:val="24"/>
        </w:rPr>
      </w:pPr>
    </w:p>
    <w:p w14:paraId="6919BF93" w14:textId="77777777" w:rsidR="00D264C3" w:rsidRPr="008B3278" w:rsidRDefault="00D264C3" w:rsidP="00AB7EBA">
      <w:pPr>
        <w:spacing w:after="0" w:line="240" w:lineRule="auto"/>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Negative change is often more challenging, and in some circumstances extreme in terms of the losses felt, e.g. through loss of a partner, or a job.  Coming to terms with the losses associated with these endings is the first step in managing transition.  The thing to bear in mind is that while external change might happen quite quickly, the psychological transition can be extended in timescale and for each one of us it takes a different length of time.  Fast is not necessarily good.</w:t>
      </w:r>
    </w:p>
    <w:p w14:paraId="1BD766F0" w14:textId="77777777" w:rsidR="00AB7EBA" w:rsidRPr="008B3278" w:rsidRDefault="00AB7EBA" w:rsidP="00FE6EAC">
      <w:pPr>
        <w:pStyle w:val="Heading1"/>
      </w:pPr>
      <w:bookmarkStart w:id="1" w:name="TOC210714550"/>
      <w:bookmarkEnd w:id="1"/>
    </w:p>
    <w:p w14:paraId="3194B452" w14:textId="63C01B1D" w:rsidR="00D264C3" w:rsidRPr="008B3278" w:rsidRDefault="00D264C3" w:rsidP="00FE6EAC">
      <w:pPr>
        <w:pStyle w:val="Heading1"/>
      </w:pPr>
      <w:r w:rsidRPr="008B3278">
        <w:t>Neutral Zone</w:t>
      </w:r>
      <w:r w:rsidR="00FE6EAC">
        <w:t xml:space="preserve"> (Wilderness)</w:t>
      </w:r>
    </w:p>
    <w:p w14:paraId="30D66AEF" w14:textId="77777777" w:rsidR="00AB7EBA" w:rsidRPr="008B3278" w:rsidRDefault="00AB7EBA" w:rsidP="00AB7EBA">
      <w:pPr>
        <w:spacing w:after="0" w:line="240" w:lineRule="auto"/>
        <w:jc w:val="both"/>
        <w:rPr>
          <w:rFonts w:asciiTheme="minorHAnsi" w:hAnsiTheme="minorHAnsi" w:cstheme="minorHAnsi"/>
          <w:color w:val="000000" w:themeColor="text1"/>
          <w:sz w:val="24"/>
          <w:szCs w:val="24"/>
        </w:rPr>
      </w:pPr>
    </w:p>
    <w:p w14:paraId="2CD10EB2" w14:textId="77777777" w:rsidR="00D264C3" w:rsidRPr="008B3278" w:rsidRDefault="00D264C3" w:rsidP="00AB7EBA">
      <w:pPr>
        <w:spacing w:after="0" w:line="240" w:lineRule="auto"/>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This stage has been described by Bridges as an ‘emotional wilderness’ – a period when you are unclear about who you are and where you are going.  It is the time between the ending and the new beginning.</w:t>
      </w:r>
    </w:p>
    <w:p w14:paraId="6B2D7B28" w14:textId="1D506C67" w:rsidR="00D264C3" w:rsidRDefault="00D264C3" w:rsidP="00AB7EBA">
      <w:pPr>
        <w:spacing w:after="0" w:line="240" w:lineRule="auto"/>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One’s gut reaction to this state of ambiguity is to rush through it and be disheartened when it is prolonged</w:t>
      </w:r>
      <w:r w:rsidR="007F10A4" w:rsidRPr="008B3278">
        <w:rPr>
          <w:rFonts w:asciiTheme="minorHAnsi" w:hAnsiTheme="minorHAnsi" w:cstheme="minorHAnsi"/>
          <w:color w:val="000000" w:themeColor="text1"/>
          <w:sz w:val="24"/>
          <w:szCs w:val="24"/>
        </w:rPr>
        <w:t>.  People often feel major self-</w:t>
      </w:r>
      <w:r w:rsidRPr="008B3278">
        <w:rPr>
          <w:rFonts w:asciiTheme="minorHAnsi" w:hAnsiTheme="minorHAnsi" w:cstheme="minorHAnsi"/>
          <w:color w:val="000000" w:themeColor="text1"/>
          <w:sz w:val="24"/>
          <w:szCs w:val="24"/>
        </w:rPr>
        <w:t xml:space="preserve">doubt at this time and sometimes respond by running </w:t>
      </w:r>
      <w:proofErr w:type="gramStart"/>
      <w:r w:rsidRPr="008B3278">
        <w:rPr>
          <w:rFonts w:asciiTheme="minorHAnsi" w:hAnsiTheme="minorHAnsi" w:cstheme="minorHAnsi"/>
          <w:color w:val="000000" w:themeColor="text1"/>
          <w:sz w:val="24"/>
          <w:szCs w:val="24"/>
        </w:rPr>
        <w:t>away, or</w:t>
      </w:r>
      <w:proofErr w:type="gramEnd"/>
      <w:r w:rsidRPr="008B3278">
        <w:rPr>
          <w:rFonts w:asciiTheme="minorHAnsi" w:hAnsiTheme="minorHAnsi" w:cstheme="minorHAnsi"/>
          <w:color w:val="000000" w:themeColor="text1"/>
          <w:sz w:val="24"/>
          <w:szCs w:val="24"/>
        </w:rPr>
        <w:t xml:space="preserve"> leaving the organisation.</w:t>
      </w:r>
    </w:p>
    <w:p w14:paraId="315B6D95" w14:textId="77777777" w:rsidR="00FE6EAC" w:rsidRPr="008B3278" w:rsidRDefault="00FE6EAC" w:rsidP="00AB7EBA">
      <w:pPr>
        <w:spacing w:after="0" w:line="240" w:lineRule="auto"/>
        <w:jc w:val="both"/>
        <w:rPr>
          <w:rFonts w:asciiTheme="minorHAnsi" w:hAnsiTheme="minorHAnsi" w:cstheme="minorHAnsi"/>
          <w:color w:val="000000" w:themeColor="text1"/>
          <w:sz w:val="24"/>
          <w:szCs w:val="24"/>
        </w:rPr>
      </w:pPr>
    </w:p>
    <w:p w14:paraId="4ADAAC16" w14:textId="1B87AF85" w:rsidR="00D264C3" w:rsidRDefault="00D264C3" w:rsidP="00AB7EBA">
      <w:pPr>
        <w:spacing w:after="0" w:line="240" w:lineRule="auto"/>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 xml:space="preserve">There is no way back however without abandoning the transition and risking the effectiveness or sustainability of the change.  A key feature of the Neutral Zone is the opportunity it presents for change – Bridges describes it as the individual’s and the organisation’s best chance for creativity, renewal and development.  This empty space between old and new is a time of creative opportunity to think and do </w:t>
      </w:r>
      <w:r w:rsidRPr="008B3278">
        <w:rPr>
          <w:rFonts w:asciiTheme="minorHAnsi" w:hAnsiTheme="minorHAnsi" w:cstheme="minorHAnsi"/>
          <w:color w:val="000000" w:themeColor="text1"/>
          <w:sz w:val="24"/>
          <w:szCs w:val="24"/>
        </w:rPr>
        <w:lastRenderedPageBreak/>
        <w:t xml:space="preserve">things differently.  In social work this time is seen as often the only opportunity you </w:t>
      </w:r>
      <w:proofErr w:type="gramStart"/>
      <w:r w:rsidRPr="008B3278">
        <w:rPr>
          <w:rFonts w:asciiTheme="minorHAnsi" w:hAnsiTheme="minorHAnsi" w:cstheme="minorHAnsi"/>
          <w:color w:val="000000" w:themeColor="text1"/>
          <w:sz w:val="24"/>
          <w:szCs w:val="24"/>
        </w:rPr>
        <w:t>have to</w:t>
      </w:r>
      <w:proofErr w:type="gramEnd"/>
      <w:r w:rsidRPr="008B3278">
        <w:rPr>
          <w:rFonts w:asciiTheme="minorHAnsi" w:hAnsiTheme="minorHAnsi" w:cstheme="minorHAnsi"/>
          <w:color w:val="000000" w:themeColor="text1"/>
          <w:sz w:val="24"/>
          <w:szCs w:val="24"/>
        </w:rPr>
        <w:t xml:space="preserve"> help people make real changes to their lives.</w:t>
      </w:r>
    </w:p>
    <w:p w14:paraId="3F65323F" w14:textId="77777777" w:rsidR="00FE6EAC" w:rsidRPr="008B3278" w:rsidRDefault="00FE6EAC" w:rsidP="00AB7EBA">
      <w:pPr>
        <w:spacing w:after="0" w:line="240" w:lineRule="auto"/>
        <w:jc w:val="both"/>
        <w:rPr>
          <w:rFonts w:asciiTheme="minorHAnsi" w:hAnsiTheme="minorHAnsi" w:cstheme="minorHAnsi"/>
          <w:color w:val="000000" w:themeColor="text1"/>
          <w:sz w:val="24"/>
          <w:szCs w:val="24"/>
        </w:rPr>
      </w:pPr>
    </w:p>
    <w:p w14:paraId="420899E4" w14:textId="77777777" w:rsidR="00D264C3" w:rsidRPr="008B3278" w:rsidRDefault="00D264C3" w:rsidP="00AB7EBA">
      <w:pPr>
        <w:spacing w:after="0" w:line="240" w:lineRule="auto"/>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The Neutral Zone has a positive and a scary side to it – opportunity for new things, uncertainty at a high level.  It is the core of the Transition process.</w:t>
      </w:r>
    </w:p>
    <w:p w14:paraId="5F0487C2" w14:textId="77777777" w:rsidR="00AB7EBA" w:rsidRPr="008B3278" w:rsidRDefault="00AB7EBA" w:rsidP="00FE6EAC">
      <w:pPr>
        <w:pStyle w:val="Heading1"/>
      </w:pPr>
    </w:p>
    <w:p w14:paraId="4BD905B4" w14:textId="77777777" w:rsidR="00D264C3" w:rsidRPr="008B3278" w:rsidRDefault="00D264C3" w:rsidP="00FE6EAC">
      <w:pPr>
        <w:pStyle w:val="Heading1"/>
      </w:pPr>
      <w:r w:rsidRPr="008B3278">
        <w:t>Beginnings</w:t>
      </w:r>
    </w:p>
    <w:p w14:paraId="5FBC9744" w14:textId="77777777" w:rsidR="00AB7EBA" w:rsidRPr="008B3278" w:rsidRDefault="00AB7EBA" w:rsidP="00AB7EBA">
      <w:pPr>
        <w:spacing w:after="0" w:line="240" w:lineRule="auto"/>
        <w:jc w:val="both"/>
        <w:rPr>
          <w:rFonts w:asciiTheme="minorHAnsi" w:hAnsiTheme="minorHAnsi" w:cstheme="minorHAnsi"/>
          <w:color w:val="000000" w:themeColor="text1"/>
          <w:sz w:val="24"/>
          <w:szCs w:val="24"/>
        </w:rPr>
      </w:pPr>
    </w:p>
    <w:p w14:paraId="6103F37A" w14:textId="5BDD0B6A" w:rsidR="00D264C3" w:rsidRDefault="00D264C3" w:rsidP="00AB7EBA">
      <w:pPr>
        <w:spacing w:after="0" w:line="240" w:lineRule="auto"/>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The transition process paradoxically ends with Beginnings – the shoots of growth we experience in spring.  People don’t reach Beginnings without having first gone through Endings and spent a period in the Neutral Zone.</w:t>
      </w:r>
    </w:p>
    <w:p w14:paraId="4A0BC038" w14:textId="77777777" w:rsidR="00FE6EAC" w:rsidRPr="008B3278" w:rsidRDefault="00FE6EAC" w:rsidP="00AB7EBA">
      <w:pPr>
        <w:spacing w:after="0" w:line="240" w:lineRule="auto"/>
        <w:jc w:val="both"/>
        <w:rPr>
          <w:rFonts w:asciiTheme="minorHAnsi" w:hAnsiTheme="minorHAnsi" w:cstheme="minorHAnsi"/>
          <w:color w:val="000000" w:themeColor="text1"/>
          <w:sz w:val="24"/>
          <w:szCs w:val="24"/>
        </w:rPr>
      </w:pPr>
    </w:p>
    <w:p w14:paraId="6FA07F1C" w14:textId="3FD9EE99" w:rsidR="00D264C3" w:rsidRDefault="00D264C3" w:rsidP="00AB7EBA">
      <w:pPr>
        <w:spacing w:after="0" w:line="240" w:lineRule="auto"/>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The minute the new organisation chart is posted, individuals may know what their new roles are, who their new bosses will be and who is in the new team.  The reorganisation has begun but until people have made a beginning, effectiveness and productivity will be low.</w:t>
      </w:r>
    </w:p>
    <w:p w14:paraId="26A33DA6" w14:textId="77777777" w:rsidR="00FE6EAC" w:rsidRPr="008B3278" w:rsidRDefault="00FE6EAC" w:rsidP="00AB7EBA">
      <w:pPr>
        <w:spacing w:after="0" w:line="240" w:lineRule="auto"/>
        <w:jc w:val="both"/>
        <w:rPr>
          <w:rFonts w:asciiTheme="minorHAnsi" w:hAnsiTheme="minorHAnsi" w:cstheme="minorHAnsi"/>
          <w:color w:val="000000" w:themeColor="text1"/>
          <w:sz w:val="24"/>
          <w:szCs w:val="24"/>
        </w:rPr>
      </w:pPr>
    </w:p>
    <w:p w14:paraId="7B3955AC" w14:textId="77777777" w:rsidR="00D264C3" w:rsidRPr="008B3278" w:rsidRDefault="00D264C3" w:rsidP="00AB7EBA">
      <w:pPr>
        <w:spacing w:after="0" w:line="240" w:lineRule="auto"/>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Beginnings occur at different paces, and faster is not necessarily better.  They cannot be forced but they can be encouraged and supported.  People are helped by application of the four P's - Clarity of Purpose, a Picture, a Plan and an understanding of the Part they play.</w:t>
      </w:r>
    </w:p>
    <w:p w14:paraId="6198951A" w14:textId="77777777" w:rsidR="00AA3479" w:rsidRPr="008B3278" w:rsidRDefault="00AA3479" w:rsidP="00FE6EAC">
      <w:pPr>
        <w:pStyle w:val="Heading1"/>
      </w:pPr>
    </w:p>
    <w:p w14:paraId="513FE285" w14:textId="77777777" w:rsidR="00FE6EAC" w:rsidRPr="00FE6EAC" w:rsidRDefault="00FE6EAC" w:rsidP="00FE6EAC">
      <w:pPr>
        <w:pStyle w:val="Heading1"/>
      </w:pPr>
      <w:r w:rsidRPr="00FE6EAC">
        <w:t xml:space="preserve">4 P’s </w:t>
      </w:r>
    </w:p>
    <w:p w14:paraId="359CFCC2" w14:textId="27CF280A" w:rsidR="00AA3479" w:rsidRPr="008B3278" w:rsidRDefault="00AA3479" w:rsidP="00FE6EAC">
      <w:pPr>
        <w:pStyle w:val="Heading1"/>
      </w:pPr>
      <w:r w:rsidRPr="008B3278">
        <w:t xml:space="preserve">Key things that help the Transition </w:t>
      </w:r>
    </w:p>
    <w:p w14:paraId="6299710C" w14:textId="77777777" w:rsidR="00AB7EBA" w:rsidRPr="008B3278" w:rsidRDefault="00AB7EBA" w:rsidP="00AB7EBA">
      <w:pPr>
        <w:spacing w:after="0" w:line="240" w:lineRule="auto"/>
        <w:jc w:val="both"/>
        <w:rPr>
          <w:rFonts w:asciiTheme="minorHAnsi" w:eastAsia="ヒラギノ角ゴ Pro W3" w:hAnsiTheme="minorHAnsi" w:cstheme="minorHAnsi"/>
          <w:b/>
          <w:color w:val="000000" w:themeColor="text1"/>
          <w:sz w:val="24"/>
          <w:szCs w:val="24"/>
        </w:rPr>
      </w:pPr>
    </w:p>
    <w:p w14:paraId="3392B9A5" w14:textId="77777777" w:rsidR="00D264C3" w:rsidRPr="009A2FEA" w:rsidRDefault="00D264C3" w:rsidP="00AB7EBA">
      <w:pPr>
        <w:spacing w:after="0" w:line="240" w:lineRule="auto"/>
        <w:jc w:val="both"/>
        <w:rPr>
          <w:rFonts w:asciiTheme="minorHAnsi" w:eastAsia="ヒラギノ角ゴ Pro W3" w:hAnsiTheme="minorHAnsi" w:cstheme="minorHAnsi"/>
          <w:b/>
          <w:color w:val="000000" w:themeColor="text1"/>
          <w:sz w:val="32"/>
          <w:szCs w:val="24"/>
        </w:rPr>
      </w:pPr>
      <w:r w:rsidRPr="009A2FEA">
        <w:rPr>
          <w:rFonts w:asciiTheme="minorHAnsi" w:eastAsia="ヒラギノ角ゴ Pro W3" w:hAnsiTheme="minorHAnsi" w:cstheme="minorHAnsi"/>
          <w:b/>
          <w:color w:val="000000" w:themeColor="text1"/>
          <w:sz w:val="32"/>
          <w:szCs w:val="24"/>
        </w:rPr>
        <w:t>Purpose</w:t>
      </w:r>
    </w:p>
    <w:p w14:paraId="1EE8B214" w14:textId="77777777" w:rsidR="00D264C3" w:rsidRPr="008B3278" w:rsidRDefault="00D264C3" w:rsidP="00AB7EBA">
      <w:pPr>
        <w:spacing w:after="0" w:line="240" w:lineRule="auto"/>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Explain the basic purpose behind the change.  Help them understand the logic behind the change before they apply their minds to it.</w:t>
      </w:r>
    </w:p>
    <w:p w14:paraId="60047983" w14:textId="77777777" w:rsidR="00AB7EBA" w:rsidRPr="008B3278" w:rsidRDefault="00AB7EBA" w:rsidP="00AB7EBA">
      <w:pPr>
        <w:spacing w:after="0" w:line="240" w:lineRule="auto"/>
        <w:jc w:val="both"/>
        <w:rPr>
          <w:rFonts w:asciiTheme="minorHAnsi" w:eastAsia="ヒラギノ角ゴ Pro W3" w:hAnsiTheme="minorHAnsi" w:cstheme="minorHAnsi"/>
          <w:b/>
          <w:color w:val="000000" w:themeColor="text1"/>
          <w:sz w:val="24"/>
          <w:szCs w:val="24"/>
        </w:rPr>
      </w:pPr>
      <w:bookmarkStart w:id="2" w:name="_GoBack"/>
      <w:bookmarkEnd w:id="2"/>
    </w:p>
    <w:p w14:paraId="26B68509" w14:textId="77777777" w:rsidR="00D264C3" w:rsidRPr="009A2FEA" w:rsidRDefault="00D264C3" w:rsidP="00AB7EBA">
      <w:pPr>
        <w:spacing w:after="0" w:line="240" w:lineRule="auto"/>
        <w:jc w:val="both"/>
        <w:rPr>
          <w:rFonts w:asciiTheme="minorHAnsi" w:eastAsia="ヒラギノ角ゴ Pro W3" w:hAnsiTheme="minorHAnsi" w:cstheme="minorHAnsi"/>
          <w:b/>
          <w:color w:val="000000" w:themeColor="text1"/>
          <w:sz w:val="32"/>
          <w:szCs w:val="24"/>
        </w:rPr>
      </w:pPr>
      <w:r w:rsidRPr="009A2FEA">
        <w:rPr>
          <w:rFonts w:asciiTheme="minorHAnsi" w:eastAsia="ヒラギノ角ゴ Pro W3" w:hAnsiTheme="minorHAnsi" w:cstheme="minorHAnsi"/>
          <w:b/>
          <w:color w:val="000000" w:themeColor="text1"/>
          <w:sz w:val="32"/>
          <w:szCs w:val="24"/>
        </w:rPr>
        <w:t>Picture</w:t>
      </w:r>
    </w:p>
    <w:p w14:paraId="431A7A11" w14:textId="77777777" w:rsidR="00D264C3" w:rsidRPr="008B3278" w:rsidRDefault="00D264C3" w:rsidP="00AB7EBA">
      <w:pPr>
        <w:spacing w:after="0" w:line="240" w:lineRule="auto"/>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Paint them a picture of how the future will look and feel.  Let them imagine it first before committing to it.</w:t>
      </w:r>
    </w:p>
    <w:p w14:paraId="69C9C92C" w14:textId="77777777" w:rsidR="00AB7EBA" w:rsidRPr="008B3278" w:rsidRDefault="00AB7EBA" w:rsidP="00AB7EBA">
      <w:pPr>
        <w:spacing w:after="0" w:line="240" w:lineRule="auto"/>
        <w:jc w:val="both"/>
        <w:rPr>
          <w:rFonts w:asciiTheme="minorHAnsi" w:eastAsia="ヒラギノ角ゴ Pro W3" w:hAnsiTheme="minorHAnsi" w:cstheme="minorHAnsi"/>
          <w:b/>
          <w:color w:val="000000" w:themeColor="text1"/>
          <w:sz w:val="24"/>
          <w:szCs w:val="24"/>
        </w:rPr>
      </w:pPr>
    </w:p>
    <w:p w14:paraId="7D378582" w14:textId="77777777" w:rsidR="00D264C3" w:rsidRPr="009A2FEA" w:rsidRDefault="00D264C3" w:rsidP="00AB7EBA">
      <w:pPr>
        <w:spacing w:after="0" w:line="240" w:lineRule="auto"/>
        <w:jc w:val="both"/>
        <w:rPr>
          <w:rFonts w:asciiTheme="minorHAnsi" w:eastAsia="ヒラギノ角ゴ Pro W3" w:hAnsiTheme="minorHAnsi" w:cstheme="minorHAnsi"/>
          <w:color w:val="000000" w:themeColor="text1"/>
          <w:sz w:val="32"/>
          <w:szCs w:val="24"/>
        </w:rPr>
      </w:pPr>
      <w:r w:rsidRPr="009A2FEA">
        <w:rPr>
          <w:rFonts w:asciiTheme="minorHAnsi" w:eastAsia="ヒラギノ角ゴ Pro W3" w:hAnsiTheme="minorHAnsi" w:cstheme="minorHAnsi"/>
          <w:b/>
          <w:color w:val="000000" w:themeColor="text1"/>
          <w:sz w:val="32"/>
          <w:szCs w:val="24"/>
        </w:rPr>
        <w:t>Plan</w:t>
      </w:r>
    </w:p>
    <w:p w14:paraId="5609B4FA" w14:textId="77777777" w:rsidR="00D264C3" w:rsidRPr="008B3278" w:rsidRDefault="00D264C3" w:rsidP="00AB7EBA">
      <w:pPr>
        <w:spacing w:after="0" w:line="240" w:lineRule="auto"/>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Lay out the plan for phasing in change.  Provide a clear sense of direction.</w:t>
      </w:r>
    </w:p>
    <w:p w14:paraId="4D70B243" w14:textId="77777777" w:rsidR="00AB7EBA" w:rsidRPr="008B3278" w:rsidRDefault="00AB7EBA" w:rsidP="00AB7EBA">
      <w:pPr>
        <w:spacing w:after="0" w:line="240" w:lineRule="auto"/>
        <w:jc w:val="both"/>
        <w:rPr>
          <w:rFonts w:asciiTheme="minorHAnsi" w:eastAsia="ヒラギノ角ゴ Pro W3" w:hAnsiTheme="minorHAnsi" w:cstheme="minorHAnsi"/>
          <w:b/>
          <w:color w:val="000000" w:themeColor="text1"/>
          <w:sz w:val="24"/>
          <w:szCs w:val="24"/>
        </w:rPr>
      </w:pPr>
    </w:p>
    <w:p w14:paraId="77738D34" w14:textId="77777777" w:rsidR="00D264C3" w:rsidRPr="009A2FEA" w:rsidRDefault="00D264C3" w:rsidP="00AB7EBA">
      <w:pPr>
        <w:spacing w:after="0" w:line="240" w:lineRule="auto"/>
        <w:jc w:val="both"/>
        <w:rPr>
          <w:rFonts w:asciiTheme="minorHAnsi" w:eastAsia="ヒラギノ角ゴ Pro W3" w:hAnsiTheme="minorHAnsi" w:cstheme="minorHAnsi"/>
          <w:b/>
          <w:color w:val="000000" w:themeColor="text1"/>
          <w:sz w:val="32"/>
          <w:szCs w:val="24"/>
        </w:rPr>
      </w:pPr>
      <w:r w:rsidRPr="009A2FEA">
        <w:rPr>
          <w:rFonts w:asciiTheme="minorHAnsi" w:eastAsia="ヒラギノ角ゴ Pro W3" w:hAnsiTheme="minorHAnsi" w:cstheme="minorHAnsi"/>
          <w:b/>
          <w:color w:val="000000" w:themeColor="text1"/>
          <w:sz w:val="32"/>
          <w:szCs w:val="24"/>
        </w:rPr>
        <w:t>A Part to Play</w:t>
      </w:r>
    </w:p>
    <w:p w14:paraId="26FCEE11" w14:textId="77777777" w:rsidR="00D264C3" w:rsidRPr="008B3278" w:rsidRDefault="00D264C3" w:rsidP="00AB7EBA">
      <w:pPr>
        <w:spacing w:after="0" w:line="240" w:lineRule="auto"/>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Show people the part each of them plays in the future and how they contribute.</w:t>
      </w:r>
    </w:p>
    <w:p w14:paraId="5045C47D" w14:textId="77777777" w:rsidR="00D264C3" w:rsidRPr="008B3278" w:rsidRDefault="00D264C3" w:rsidP="00AB7EBA">
      <w:pPr>
        <w:spacing w:after="0" w:line="240" w:lineRule="auto"/>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Each of us will find one or two of these factors more important than the others.  Some of us need to understand the Purpose, others need the Picture.  For some a detailed Plan is necessary, while others need reassurance that everyone has a Part to Play.</w:t>
      </w:r>
    </w:p>
    <w:p w14:paraId="1F8FBFBC" w14:textId="77777777" w:rsidR="00D264C3" w:rsidRPr="008B3278" w:rsidRDefault="00D264C3" w:rsidP="00AB7EBA">
      <w:pPr>
        <w:spacing w:after="0" w:line="240" w:lineRule="auto"/>
        <w:jc w:val="both"/>
        <w:rPr>
          <w:rFonts w:asciiTheme="minorHAnsi" w:hAnsiTheme="minorHAnsi" w:cstheme="minorHAnsi"/>
          <w:color w:val="000000" w:themeColor="text1"/>
          <w:sz w:val="24"/>
          <w:szCs w:val="24"/>
        </w:rPr>
      </w:pPr>
    </w:p>
    <w:p w14:paraId="0765DA96" w14:textId="77777777" w:rsidR="00264B20" w:rsidRDefault="00264B20">
      <w:pPr>
        <w:spacing w:after="0" w:line="240" w:lineRule="auto"/>
        <w:rPr>
          <w:rFonts w:asciiTheme="minorHAnsi" w:eastAsiaTheme="majorEastAsia" w:hAnsiTheme="minorHAnsi" w:cstheme="minorHAnsi"/>
          <w:b/>
          <w:bCs/>
          <w:color w:val="000000" w:themeColor="text1"/>
          <w:kern w:val="32"/>
          <w:sz w:val="44"/>
          <w:szCs w:val="24"/>
        </w:rPr>
      </w:pPr>
      <w:r>
        <w:br w:type="page"/>
      </w:r>
    </w:p>
    <w:p w14:paraId="5754F5F8" w14:textId="77777777" w:rsidR="00264B20" w:rsidRDefault="00D264C3" w:rsidP="00FE6EAC">
      <w:pPr>
        <w:pStyle w:val="Heading1"/>
      </w:pPr>
      <w:r w:rsidRPr="008B3278">
        <w:lastRenderedPageBreak/>
        <w:t xml:space="preserve">Why Change Fails </w:t>
      </w:r>
    </w:p>
    <w:p w14:paraId="68BB5E58" w14:textId="697F6510" w:rsidR="00D264C3" w:rsidRPr="008B3278" w:rsidRDefault="00D264C3" w:rsidP="00FE6EAC">
      <w:pPr>
        <w:pStyle w:val="Heading1"/>
      </w:pPr>
      <w:r w:rsidRPr="008B3278">
        <w:t>(</w:t>
      </w:r>
      <w:r w:rsidRPr="00264B20">
        <w:rPr>
          <w:i/>
        </w:rPr>
        <w:t>Or Why People Don’t Change When We Want Them To</w:t>
      </w:r>
      <w:r w:rsidRPr="008B3278">
        <w:t>)</w:t>
      </w:r>
    </w:p>
    <w:p w14:paraId="771F4802" w14:textId="77777777" w:rsidR="00AB7EBA" w:rsidRPr="008B3278" w:rsidRDefault="00AB7EBA" w:rsidP="00AB7EBA">
      <w:pPr>
        <w:spacing w:after="0" w:line="240" w:lineRule="auto"/>
        <w:jc w:val="both"/>
        <w:rPr>
          <w:rFonts w:asciiTheme="minorHAnsi" w:hAnsiTheme="minorHAnsi" w:cstheme="minorHAnsi"/>
          <w:color w:val="000000" w:themeColor="text1"/>
          <w:sz w:val="24"/>
          <w:szCs w:val="24"/>
        </w:rPr>
      </w:pPr>
    </w:p>
    <w:p w14:paraId="061A601A" w14:textId="0715A729" w:rsidR="00D264C3" w:rsidRDefault="00D264C3" w:rsidP="00AB7EBA">
      <w:pPr>
        <w:spacing w:after="0" w:line="240" w:lineRule="auto"/>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 xml:space="preserve">Organisations (planners of change) go through transition too, often at a different pace and ahead in terms of timescale.  The result often is that the change planners are at Beginnings when change is announced – they are at the roadshow, rah </w:t>
      </w:r>
      <w:proofErr w:type="spellStart"/>
      <w:r w:rsidRPr="008B3278">
        <w:rPr>
          <w:rFonts w:asciiTheme="minorHAnsi" w:hAnsiTheme="minorHAnsi" w:cstheme="minorHAnsi"/>
          <w:color w:val="000000" w:themeColor="text1"/>
          <w:sz w:val="24"/>
          <w:szCs w:val="24"/>
        </w:rPr>
        <w:t>rah</w:t>
      </w:r>
      <w:proofErr w:type="spellEnd"/>
      <w:r w:rsidRPr="008B3278">
        <w:rPr>
          <w:rFonts w:asciiTheme="minorHAnsi" w:hAnsiTheme="minorHAnsi" w:cstheme="minorHAnsi"/>
          <w:color w:val="000000" w:themeColor="text1"/>
          <w:sz w:val="24"/>
          <w:szCs w:val="24"/>
        </w:rPr>
        <w:t xml:space="preserve"> stage – "Look how wonderful the future will be."  </w:t>
      </w:r>
    </w:p>
    <w:p w14:paraId="64BA7B34" w14:textId="77777777" w:rsidR="003234DC" w:rsidRPr="008B3278" w:rsidRDefault="003234DC" w:rsidP="00AB7EBA">
      <w:pPr>
        <w:spacing w:after="0" w:line="240" w:lineRule="auto"/>
        <w:jc w:val="both"/>
        <w:rPr>
          <w:rFonts w:asciiTheme="minorHAnsi" w:hAnsiTheme="minorHAnsi" w:cstheme="minorHAnsi"/>
          <w:color w:val="000000" w:themeColor="text1"/>
          <w:sz w:val="24"/>
          <w:szCs w:val="24"/>
        </w:rPr>
      </w:pPr>
    </w:p>
    <w:p w14:paraId="3CE58429" w14:textId="55A41701" w:rsidR="00D264C3" w:rsidRDefault="00D264C3" w:rsidP="00AB7EBA">
      <w:pPr>
        <w:spacing w:after="0" w:line="240" w:lineRule="auto"/>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Well great for them, but you and I are coping with losses and are just entering the Endings phase with no thought for the wonderful future ahead.</w:t>
      </w:r>
    </w:p>
    <w:p w14:paraId="13136C24" w14:textId="77777777" w:rsidR="00F10657" w:rsidRPr="008B3278" w:rsidRDefault="00F10657" w:rsidP="00AB7EBA">
      <w:pPr>
        <w:spacing w:after="0" w:line="240" w:lineRule="auto"/>
        <w:jc w:val="both"/>
        <w:rPr>
          <w:rFonts w:asciiTheme="minorHAnsi" w:hAnsiTheme="minorHAnsi" w:cstheme="minorHAnsi"/>
          <w:color w:val="000000" w:themeColor="text1"/>
          <w:sz w:val="24"/>
          <w:szCs w:val="24"/>
        </w:rPr>
      </w:pPr>
    </w:p>
    <w:p w14:paraId="4C0BF402" w14:textId="6B284E55" w:rsidR="00D264C3" w:rsidRDefault="00D264C3" w:rsidP="00AB7EBA">
      <w:pPr>
        <w:spacing w:after="0" w:line="240" w:lineRule="auto"/>
        <w:jc w:val="both"/>
        <w:rPr>
          <w:rFonts w:asciiTheme="minorHAnsi" w:hAnsiTheme="minorHAnsi" w:cstheme="minorHAnsi"/>
          <w:color w:val="000000" w:themeColor="text1"/>
          <w:sz w:val="24"/>
          <w:szCs w:val="24"/>
        </w:rPr>
      </w:pPr>
      <w:proofErr w:type="gramStart"/>
      <w:r w:rsidRPr="008B3278">
        <w:rPr>
          <w:rFonts w:asciiTheme="minorHAnsi" w:hAnsiTheme="minorHAnsi" w:cstheme="minorHAnsi"/>
          <w:color w:val="000000" w:themeColor="text1"/>
          <w:sz w:val="24"/>
          <w:szCs w:val="24"/>
        </w:rPr>
        <w:t>So</w:t>
      </w:r>
      <w:proofErr w:type="gramEnd"/>
      <w:r w:rsidRPr="008B3278">
        <w:rPr>
          <w:rFonts w:asciiTheme="minorHAnsi" w:hAnsiTheme="minorHAnsi" w:cstheme="minorHAnsi"/>
          <w:color w:val="000000" w:themeColor="text1"/>
          <w:sz w:val="24"/>
          <w:szCs w:val="24"/>
        </w:rPr>
        <w:t xml:space="preserve"> while managers do need to get to Beginnings to plan and scope the change process, they must also provide support for their people through each phase and remember that their teams will usually be at a different place in the Transition process.</w:t>
      </w:r>
    </w:p>
    <w:p w14:paraId="045207FF" w14:textId="77777777" w:rsidR="00F10657" w:rsidRPr="008B3278" w:rsidRDefault="00F10657" w:rsidP="00AB7EBA">
      <w:pPr>
        <w:spacing w:after="0" w:line="240" w:lineRule="auto"/>
        <w:jc w:val="both"/>
        <w:rPr>
          <w:rFonts w:asciiTheme="minorHAnsi" w:hAnsiTheme="minorHAnsi" w:cstheme="minorHAnsi"/>
          <w:color w:val="000000" w:themeColor="text1"/>
          <w:sz w:val="24"/>
          <w:szCs w:val="24"/>
        </w:rPr>
      </w:pPr>
    </w:p>
    <w:p w14:paraId="019CC5C6" w14:textId="2C88DB27" w:rsidR="00D264C3" w:rsidRDefault="00AD52C5" w:rsidP="00AB7EBA">
      <w:pPr>
        <w:spacing w:after="0" w:line="240" w:lineRule="auto"/>
        <w:jc w:val="both"/>
        <w:rPr>
          <w:rFonts w:asciiTheme="minorHAnsi" w:hAnsiTheme="minorHAnsi" w:cstheme="minorHAnsi"/>
          <w:b/>
          <w:color w:val="000000" w:themeColor="text1"/>
          <w:sz w:val="24"/>
          <w:szCs w:val="24"/>
        </w:rPr>
      </w:pPr>
      <w:hyperlink r:id="rId7" w:history="1">
        <w:r w:rsidR="00D264C3" w:rsidRPr="00AD52C5">
          <w:rPr>
            <w:rStyle w:val="Hyperlink"/>
            <w:rFonts w:asciiTheme="minorHAnsi" w:hAnsiTheme="minorHAnsi" w:cstheme="minorHAnsi"/>
            <w:b/>
            <w:sz w:val="24"/>
            <w:szCs w:val="24"/>
          </w:rPr>
          <w:t>Bridges, W</w:t>
        </w:r>
        <w:r>
          <w:rPr>
            <w:rStyle w:val="Hyperlink"/>
            <w:rFonts w:asciiTheme="minorHAnsi" w:hAnsiTheme="minorHAnsi" w:cstheme="minorHAnsi"/>
            <w:b/>
            <w:sz w:val="24"/>
            <w:szCs w:val="24"/>
          </w:rPr>
          <w:t>illiam,</w:t>
        </w:r>
        <w:r w:rsidR="00D264C3" w:rsidRPr="00AD52C5">
          <w:rPr>
            <w:rStyle w:val="Hyperlink"/>
            <w:rFonts w:asciiTheme="minorHAnsi" w:hAnsiTheme="minorHAnsi" w:cstheme="minorHAnsi"/>
            <w:b/>
            <w:sz w:val="24"/>
            <w:szCs w:val="24"/>
          </w:rPr>
          <w:t xml:space="preserve"> (2004) Managing Transitions,</w:t>
        </w:r>
        <w:r w:rsidRPr="00AD52C5">
          <w:rPr>
            <w:rStyle w:val="Hyperlink"/>
            <w:rFonts w:asciiTheme="minorHAnsi" w:hAnsiTheme="minorHAnsi" w:cstheme="minorHAnsi"/>
            <w:b/>
            <w:sz w:val="24"/>
            <w:szCs w:val="24"/>
          </w:rPr>
          <w:t xml:space="preserve"> Making the Most of Change</w:t>
        </w:r>
      </w:hyperlink>
      <w:r>
        <w:rPr>
          <w:rFonts w:asciiTheme="minorHAnsi" w:hAnsiTheme="minorHAnsi" w:cstheme="minorHAnsi"/>
          <w:b/>
          <w:color w:val="000000" w:themeColor="text1"/>
          <w:sz w:val="24"/>
          <w:szCs w:val="24"/>
        </w:rPr>
        <w:t>. First</w:t>
      </w:r>
      <w:r w:rsidR="00D264C3" w:rsidRPr="008B3278">
        <w:rPr>
          <w:rFonts w:asciiTheme="minorHAnsi" w:hAnsiTheme="minorHAnsi" w:cstheme="minorHAnsi"/>
          <w:b/>
          <w:color w:val="000000" w:themeColor="text1"/>
          <w:sz w:val="24"/>
          <w:szCs w:val="24"/>
        </w:rPr>
        <w:t xml:space="preserve"> Published by Da Caro Press</w:t>
      </w:r>
      <w:r>
        <w:rPr>
          <w:rFonts w:asciiTheme="minorHAnsi" w:hAnsiTheme="minorHAnsi" w:cstheme="minorHAnsi"/>
          <w:b/>
          <w:color w:val="000000" w:themeColor="text1"/>
          <w:sz w:val="24"/>
          <w:szCs w:val="24"/>
        </w:rPr>
        <w:t>, Revised with Susan Brid</w:t>
      </w:r>
      <w:r w:rsidR="00264B20">
        <w:rPr>
          <w:rFonts w:asciiTheme="minorHAnsi" w:hAnsiTheme="minorHAnsi" w:cstheme="minorHAnsi"/>
          <w:b/>
          <w:color w:val="000000" w:themeColor="text1"/>
          <w:sz w:val="24"/>
          <w:szCs w:val="24"/>
        </w:rPr>
        <w:t>ges 2017</w:t>
      </w:r>
    </w:p>
    <w:p w14:paraId="194C3BB1" w14:textId="77777777" w:rsidR="003234DC" w:rsidRPr="008B3278" w:rsidRDefault="003234DC" w:rsidP="00AB7EBA">
      <w:pPr>
        <w:spacing w:after="0" w:line="240" w:lineRule="auto"/>
        <w:jc w:val="both"/>
        <w:rPr>
          <w:rFonts w:asciiTheme="minorHAnsi" w:hAnsiTheme="minorHAnsi" w:cstheme="minorHAnsi"/>
          <w:b/>
          <w:color w:val="000000" w:themeColor="text1"/>
          <w:sz w:val="24"/>
          <w:szCs w:val="24"/>
        </w:rPr>
      </w:pPr>
    </w:p>
    <w:p w14:paraId="41112CB8" w14:textId="1859150A" w:rsidR="00AA3479" w:rsidRPr="008B3278" w:rsidRDefault="00AA3479" w:rsidP="00FE6EAC">
      <w:pPr>
        <w:pStyle w:val="Heading1"/>
      </w:pPr>
      <w:bookmarkStart w:id="3" w:name="TOC83998862"/>
      <w:bookmarkEnd w:id="3"/>
      <w:r w:rsidRPr="008B3278">
        <w:t xml:space="preserve">How can </w:t>
      </w:r>
      <w:r w:rsidR="003234DC">
        <w:t>you</w:t>
      </w:r>
      <w:r w:rsidRPr="008B3278">
        <w:t xml:space="preserve"> support an effective Transition? </w:t>
      </w:r>
    </w:p>
    <w:p w14:paraId="12FDBA6B" w14:textId="77777777" w:rsidR="00AA3479" w:rsidRPr="008B3278" w:rsidRDefault="00AA3479" w:rsidP="00AB7EBA">
      <w:pPr>
        <w:spacing w:after="0" w:line="240" w:lineRule="auto"/>
        <w:rPr>
          <w:rFonts w:asciiTheme="minorHAnsi" w:hAnsiTheme="minorHAnsi" w:cstheme="minorHAnsi"/>
          <w:b/>
          <w:color w:val="000000" w:themeColor="text1"/>
          <w:sz w:val="24"/>
          <w:szCs w:val="24"/>
        </w:rPr>
      </w:pPr>
      <w:r w:rsidRPr="008B3278">
        <w:rPr>
          <w:rFonts w:asciiTheme="minorHAnsi" w:hAnsiTheme="minorHAnsi" w:cstheme="minorHAnsi"/>
          <w:b/>
          <w:color w:val="000000" w:themeColor="text1"/>
          <w:sz w:val="24"/>
          <w:szCs w:val="24"/>
        </w:rPr>
        <w:t xml:space="preserve">Tips for Managing Endings </w:t>
      </w:r>
    </w:p>
    <w:p w14:paraId="2AE55C49" w14:textId="77777777" w:rsidR="00045B92" w:rsidRPr="008B3278" w:rsidRDefault="00045B92" w:rsidP="003234DC">
      <w:pPr>
        <w:pStyle w:val="ListParagraph"/>
        <w:numPr>
          <w:ilvl w:val="0"/>
          <w:numId w:val="31"/>
        </w:numPr>
        <w:tabs>
          <w:tab w:val="left" w:pos="709"/>
        </w:tabs>
        <w:spacing w:after="0" w:line="240" w:lineRule="auto"/>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Have I given space and time for people to express their strong emotions?</w:t>
      </w:r>
    </w:p>
    <w:p w14:paraId="3C1225F3" w14:textId="77777777" w:rsidR="00045B92" w:rsidRPr="008B3278" w:rsidRDefault="00045B92" w:rsidP="003234DC">
      <w:pPr>
        <w:pStyle w:val="ListParagraph"/>
        <w:numPr>
          <w:ilvl w:val="0"/>
          <w:numId w:val="31"/>
        </w:numPr>
        <w:tabs>
          <w:tab w:val="left" w:pos="709"/>
        </w:tabs>
        <w:spacing w:after="0" w:line="240" w:lineRule="auto"/>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 xml:space="preserve">Am I aware enough to understand that people might not hear what I am saying at this stage? </w:t>
      </w:r>
    </w:p>
    <w:p w14:paraId="1F46B56B" w14:textId="77777777" w:rsidR="00D264C3" w:rsidRPr="008B3278" w:rsidRDefault="00D264C3" w:rsidP="003234DC">
      <w:pPr>
        <w:pStyle w:val="ListParagraph"/>
        <w:numPr>
          <w:ilvl w:val="0"/>
          <w:numId w:val="31"/>
        </w:numPr>
        <w:tabs>
          <w:tab w:val="left" w:pos="709"/>
        </w:tabs>
        <w:spacing w:after="0" w:line="240" w:lineRule="auto"/>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Have I thought about each aspect of the change carefully and identified what specially needs to change (attitudes and behaviour) what needs to stay the same?</w:t>
      </w:r>
    </w:p>
    <w:p w14:paraId="76AA910D" w14:textId="77777777" w:rsidR="00D264C3" w:rsidRPr="008B3278" w:rsidRDefault="00D264C3" w:rsidP="003234DC">
      <w:pPr>
        <w:pStyle w:val="ListParagraph"/>
        <w:numPr>
          <w:ilvl w:val="0"/>
          <w:numId w:val="31"/>
        </w:numPr>
        <w:tabs>
          <w:tab w:val="left" w:pos="709"/>
        </w:tabs>
        <w:spacing w:after="0" w:line="240" w:lineRule="auto"/>
        <w:contextualSpacing w:val="0"/>
        <w:jc w:val="both"/>
        <w:rPr>
          <w:rFonts w:asciiTheme="minorHAnsi" w:eastAsia="ヒラギノ角ゴ Pro W3" w:hAnsiTheme="minorHAnsi" w:cstheme="minorHAnsi"/>
          <w:color w:val="000000" w:themeColor="text1"/>
          <w:sz w:val="24"/>
          <w:szCs w:val="24"/>
        </w:rPr>
      </w:pPr>
      <w:r w:rsidRPr="008B3278">
        <w:rPr>
          <w:rFonts w:asciiTheme="minorHAnsi" w:hAnsiTheme="minorHAnsi" w:cstheme="minorHAnsi"/>
          <w:color w:val="000000" w:themeColor="text1"/>
          <w:sz w:val="24"/>
          <w:szCs w:val="24"/>
        </w:rPr>
        <w:t>Have I defined clearly what is over and what isn’t?</w:t>
      </w:r>
    </w:p>
    <w:p w14:paraId="088B8EFF" w14:textId="77777777" w:rsidR="00D264C3" w:rsidRPr="008B3278" w:rsidRDefault="00D264C3" w:rsidP="003234DC">
      <w:pPr>
        <w:pStyle w:val="ListParagraph"/>
        <w:numPr>
          <w:ilvl w:val="0"/>
          <w:numId w:val="31"/>
        </w:numPr>
        <w:spacing w:after="0" w:line="240" w:lineRule="auto"/>
        <w:contextualSpacing w:val="0"/>
        <w:jc w:val="both"/>
        <w:rPr>
          <w:rFonts w:asciiTheme="minorHAnsi" w:eastAsia="ヒラギノ角ゴ Pro W3" w:hAnsiTheme="minorHAnsi" w:cstheme="minorHAnsi"/>
          <w:color w:val="000000" w:themeColor="text1"/>
          <w:sz w:val="24"/>
          <w:szCs w:val="24"/>
        </w:rPr>
      </w:pPr>
      <w:r w:rsidRPr="008B3278">
        <w:rPr>
          <w:rFonts w:asciiTheme="minorHAnsi" w:hAnsiTheme="minorHAnsi" w:cstheme="minorHAnsi"/>
          <w:color w:val="000000" w:themeColor="text1"/>
          <w:sz w:val="24"/>
          <w:szCs w:val="24"/>
        </w:rPr>
        <w:t>Who is likely to lose what? – What am I likely to lose?</w:t>
      </w:r>
    </w:p>
    <w:p w14:paraId="6CF97612" w14:textId="77777777" w:rsidR="00D264C3" w:rsidRPr="008B3278" w:rsidRDefault="00D264C3" w:rsidP="003234DC">
      <w:pPr>
        <w:pStyle w:val="ListParagraph"/>
        <w:numPr>
          <w:ilvl w:val="0"/>
          <w:numId w:val="31"/>
        </w:numPr>
        <w:spacing w:after="0" w:line="240" w:lineRule="auto"/>
        <w:contextualSpacing w:val="0"/>
        <w:jc w:val="both"/>
        <w:rPr>
          <w:rFonts w:asciiTheme="minorHAnsi" w:eastAsia="ヒラギノ角ゴ Pro W3" w:hAnsiTheme="minorHAnsi" w:cstheme="minorHAnsi"/>
          <w:color w:val="000000" w:themeColor="text1"/>
          <w:sz w:val="24"/>
          <w:szCs w:val="24"/>
        </w:rPr>
      </w:pPr>
      <w:r w:rsidRPr="008B3278">
        <w:rPr>
          <w:rFonts w:asciiTheme="minorHAnsi" w:hAnsiTheme="minorHAnsi" w:cstheme="minorHAnsi"/>
          <w:color w:val="000000" w:themeColor="text1"/>
          <w:sz w:val="24"/>
          <w:szCs w:val="24"/>
        </w:rPr>
        <w:t>Have I permitted staff and myself to grieve and publically express our own sense of loss?</w:t>
      </w:r>
    </w:p>
    <w:p w14:paraId="39337B8A" w14:textId="77777777" w:rsidR="00D264C3" w:rsidRPr="008B3278" w:rsidRDefault="00D264C3" w:rsidP="003234DC">
      <w:pPr>
        <w:pStyle w:val="ListParagraph"/>
        <w:numPr>
          <w:ilvl w:val="0"/>
          <w:numId w:val="31"/>
        </w:numPr>
        <w:spacing w:after="0" w:line="240" w:lineRule="auto"/>
        <w:contextualSpacing w:val="0"/>
        <w:jc w:val="both"/>
        <w:rPr>
          <w:rFonts w:asciiTheme="minorHAnsi" w:eastAsia="ヒラギノ角ゴ Pro W3" w:hAnsiTheme="minorHAnsi" w:cstheme="minorHAnsi"/>
          <w:color w:val="000000" w:themeColor="text1"/>
          <w:sz w:val="24"/>
          <w:szCs w:val="24"/>
        </w:rPr>
      </w:pPr>
      <w:r w:rsidRPr="008B3278">
        <w:rPr>
          <w:rFonts w:asciiTheme="minorHAnsi" w:hAnsiTheme="minorHAnsi" w:cstheme="minorHAnsi"/>
          <w:color w:val="000000" w:themeColor="text1"/>
          <w:sz w:val="24"/>
          <w:szCs w:val="24"/>
        </w:rPr>
        <w:t>Do I understand the realities of losses to other people who experience them, even when they seem like over reactions to me?</w:t>
      </w:r>
    </w:p>
    <w:p w14:paraId="07171F4C" w14:textId="77777777" w:rsidR="00D264C3" w:rsidRPr="008B3278" w:rsidRDefault="00D264C3" w:rsidP="003234DC">
      <w:pPr>
        <w:pStyle w:val="ListParagraph"/>
        <w:numPr>
          <w:ilvl w:val="0"/>
          <w:numId w:val="31"/>
        </w:numPr>
        <w:spacing w:after="0" w:line="240" w:lineRule="auto"/>
        <w:contextualSpacing w:val="0"/>
        <w:jc w:val="both"/>
        <w:rPr>
          <w:rFonts w:asciiTheme="minorHAnsi" w:eastAsia="ヒラギノ角ゴ Pro W3" w:hAnsiTheme="minorHAnsi" w:cstheme="minorHAnsi"/>
          <w:color w:val="000000" w:themeColor="text1"/>
          <w:sz w:val="24"/>
          <w:szCs w:val="24"/>
        </w:rPr>
      </w:pPr>
      <w:r w:rsidRPr="008B3278">
        <w:rPr>
          <w:rFonts w:asciiTheme="minorHAnsi" w:hAnsiTheme="minorHAnsi" w:cstheme="minorHAnsi"/>
          <w:color w:val="000000" w:themeColor="text1"/>
          <w:sz w:val="24"/>
          <w:szCs w:val="24"/>
        </w:rPr>
        <w:t>Have I acknowledged these losses – how?</w:t>
      </w:r>
    </w:p>
    <w:p w14:paraId="1D186900" w14:textId="77777777" w:rsidR="00D264C3" w:rsidRPr="008B3278" w:rsidRDefault="00D264C3" w:rsidP="003234DC">
      <w:pPr>
        <w:pStyle w:val="ListParagraph"/>
        <w:numPr>
          <w:ilvl w:val="0"/>
          <w:numId w:val="31"/>
        </w:numPr>
        <w:spacing w:after="0" w:line="240" w:lineRule="auto"/>
        <w:contextualSpacing w:val="0"/>
        <w:jc w:val="both"/>
        <w:rPr>
          <w:rFonts w:asciiTheme="minorHAnsi" w:eastAsia="ヒラギノ角ゴ Pro W3" w:hAnsiTheme="minorHAnsi" w:cstheme="minorHAnsi"/>
          <w:color w:val="000000" w:themeColor="text1"/>
          <w:sz w:val="24"/>
          <w:szCs w:val="24"/>
        </w:rPr>
      </w:pPr>
      <w:r w:rsidRPr="008B3278">
        <w:rPr>
          <w:rFonts w:asciiTheme="minorHAnsi" w:hAnsiTheme="minorHAnsi" w:cstheme="minorHAnsi"/>
          <w:color w:val="000000" w:themeColor="text1"/>
          <w:sz w:val="24"/>
          <w:szCs w:val="24"/>
        </w:rPr>
        <w:t>Have I found ways of compensating for these losses?</w:t>
      </w:r>
    </w:p>
    <w:p w14:paraId="4C80D5EE" w14:textId="77777777" w:rsidR="00D264C3" w:rsidRPr="008B3278" w:rsidRDefault="00D264C3" w:rsidP="003234DC">
      <w:pPr>
        <w:pStyle w:val="ListParagraph"/>
        <w:numPr>
          <w:ilvl w:val="0"/>
          <w:numId w:val="31"/>
        </w:numPr>
        <w:spacing w:after="0" w:line="240" w:lineRule="auto"/>
        <w:contextualSpacing w:val="0"/>
        <w:jc w:val="both"/>
        <w:rPr>
          <w:rFonts w:asciiTheme="minorHAnsi" w:eastAsia="ヒラギノ角ゴ Pro W3" w:hAnsiTheme="minorHAnsi" w:cstheme="minorHAnsi"/>
          <w:color w:val="000000" w:themeColor="text1"/>
          <w:sz w:val="24"/>
          <w:szCs w:val="24"/>
        </w:rPr>
      </w:pPr>
      <w:r w:rsidRPr="008B3278">
        <w:rPr>
          <w:rFonts w:asciiTheme="minorHAnsi" w:hAnsiTheme="minorHAnsi" w:cstheme="minorHAnsi"/>
          <w:color w:val="000000" w:themeColor="text1"/>
          <w:sz w:val="24"/>
          <w:szCs w:val="24"/>
        </w:rPr>
        <w:t xml:space="preserve">Am I giving people quality information and doing it </w:t>
      </w:r>
      <w:r w:rsidR="00AA3479" w:rsidRPr="008B3278">
        <w:rPr>
          <w:rFonts w:asciiTheme="minorHAnsi" w:hAnsiTheme="minorHAnsi" w:cstheme="minorHAnsi"/>
          <w:color w:val="000000" w:themeColor="text1"/>
          <w:sz w:val="24"/>
          <w:szCs w:val="24"/>
        </w:rPr>
        <w:t>appropriately but recognising that they might not be able to hear it</w:t>
      </w:r>
      <w:r w:rsidRPr="008B3278">
        <w:rPr>
          <w:rFonts w:asciiTheme="minorHAnsi" w:hAnsiTheme="minorHAnsi" w:cstheme="minorHAnsi"/>
          <w:color w:val="000000" w:themeColor="text1"/>
          <w:sz w:val="24"/>
          <w:szCs w:val="24"/>
        </w:rPr>
        <w:t>?</w:t>
      </w:r>
    </w:p>
    <w:p w14:paraId="059BD665" w14:textId="77777777" w:rsidR="00D264C3" w:rsidRPr="008B3278" w:rsidRDefault="00D264C3" w:rsidP="003234DC">
      <w:pPr>
        <w:pStyle w:val="ListParagraph"/>
        <w:numPr>
          <w:ilvl w:val="0"/>
          <w:numId w:val="31"/>
        </w:numPr>
        <w:spacing w:after="0" w:line="240" w:lineRule="auto"/>
        <w:contextualSpacing w:val="0"/>
        <w:jc w:val="both"/>
        <w:rPr>
          <w:rFonts w:asciiTheme="minorHAnsi" w:eastAsia="ヒラギノ角ゴ Pro W3" w:hAnsiTheme="minorHAnsi" w:cstheme="minorHAnsi"/>
          <w:color w:val="000000" w:themeColor="text1"/>
          <w:sz w:val="24"/>
          <w:szCs w:val="24"/>
        </w:rPr>
      </w:pPr>
      <w:r w:rsidRPr="008B3278">
        <w:rPr>
          <w:rFonts w:asciiTheme="minorHAnsi" w:hAnsiTheme="minorHAnsi" w:cstheme="minorHAnsi"/>
          <w:color w:val="000000" w:themeColor="text1"/>
          <w:sz w:val="24"/>
          <w:szCs w:val="24"/>
        </w:rPr>
        <w:t xml:space="preserve">Even where there is no news </w:t>
      </w:r>
      <w:proofErr w:type="gramStart"/>
      <w:r w:rsidRPr="008B3278">
        <w:rPr>
          <w:rFonts w:asciiTheme="minorHAnsi" w:hAnsiTheme="minorHAnsi" w:cstheme="minorHAnsi"/>
          <w:color w:val="000000" w:themeColor="text1"/>
          <w:sz w:val="24"/>
          <w:szCs w:val="24"/>
        </w:rPr>
        <w:t>am</w:t>
      </w:r>
      <w:proofErr w:type="gramEnd"/>
      <w:r w:rsidRPr="008B3278">
        <w:rPr>
          <w:rFonts w:asciiTheme="minorHAnsi" w:hAnsiTheme="minorHAnsi" w:cstheme="minorHAnsi"/>
          <w:color w:val="000000" w:themeColor="text1"/>
          <w:sz w:val="24"/>
          <w:szCs w:val="24"/>
        </w:rPr>
        <w:t xml:space="preserve"> I making sure to tell them “there is no further news at the moment?”</w:t>
      </w:r>
    </w:p>
    <w:p w14:paraId="467C8661" w14:textId="77777777" w:rsidR="00D264C3" w:rsidRPr="008B3278" w:rsidRDefault="00D264C3" w:rsidP="003234DC">
      <w:pPr>
        <w:pStyle w:val="ListParagraph"/>
        <w:numPr>
          <w:ilvl w:val="0"/>
          <w:numId w:val="31"/>
        </w:numPr>
        <w:spacing w:after="0" w:line="240" w:lineRule="auto"/>
        <w:contextualSpacing w:val="0"/>
        <w:jc w:val="both"/>
        <w:rPr>
          <w:rFonts w:asciiTheme="minorHAnsi" w:eastAsia="ヒラギノ角ゴ Pro W3" w:hAnsiTheme="minorHAnsi" w:cstheme="minorHAnsi"/>
          <w:color w:val="000000" w:themeColor="text1"/>
          <w:sz w:val="24"/>
          <w:szCs w:val="24"/>
        </w:rPr>
      </w:pPr>
      <w:r w:rsidRPr="008B3278">
        <w:rPr>
          <w:rFonts w:asciiTheme="minorHAnsi" w:hAnsiTheme="minorHAnsi" w:cstheme="minorHAnsi"/>
          <w:color w:val="000000" w:themeColor="text1"/>
          <w:sz w:val="24"/>
          <w:szCs w:val="24"/>
        </w:rPr>
        <w:t>Have I found ways of marking the ending?</w:t>
      </w:r>
    </w:p>
    <w:p w14:paraId="323C1F17" w14:textId="77777777" w:rsidR="00D264C3" w:rsidRPr="008B3278" w:rsidRDefault="00D264C3" w:rsidP="003234DC">
      <w:pPr>
        <w:pStyle w:val="ListParagraph"/>
        <w:numPr>
          <w:ilvl w:val="0"/>
          <w:numId w:val="31"/>
        </w:numPr>
        <w:spacing w:after="0" w:line="240" w:lineRule="auto"/>
        <w:contextualSpacing w:val="0"/>
        <w:jc w:val="both"/>
        <w:rPr>
          <w:rFonts w:asciiTheme="minorHAnsi" w:eastAsia="ヒラギノ角ゴ Pro W3" w:hAnsiTheme="minorHAnsi" w:cstheme="minorHAnsi"/>
          <w:color w:val="000000" w:themeColor="text1"/>
          <w:sz w:val="24"/>
          <w:szCs w:val="24"/>
        </w:rPr>
      </w:pPr>
      <w:r w:rsidRPr="008B3278">
        <w:rPr>
          <w:rFonts w:asciiTheme="minorHAnsi" w:hAnsiTheme="minorHAnsi" w:cstheme="minorHAnsi"/>
          <w:color w:val="000000" w:themeColor="text1"/>
          <w:sz w:val="24"/>
          <w:szCs w:val="24"/>
        </w:rPr>
        <w:t>Do I show that I value the past?</w:t>
      </w:r>
    </w:p>
    <w:p w14:paraId="478185C1" w14:textId="77777777" w:rsidR="00D264C3" w:rsidRPr="008B3278" w:rsidRDefault="00D264C3" w:rsidP="003234DC">
      <w:pPr>
        <w:pStyle w:val="ListParagraph"/>
        <w:numPr>
          <w:ilvl w:val="0"/>
          <w:numId w:val="31"/>
        </w:numPr>
        <w:spacing w:after="0" w:line="240" w:lineRule="auto"/>
        <w:contextualSpacing w:val="0"/>
        <w:jc w:val="both"/>
        <w:rPr>
          <w:rFonts w:asciiTheme="minorHAnsi" w:eastAsia="ヒラギノ角ゴ Pro W3" w:hAnsiTheme="minorHAnsi" w:cstheme="minorHAnsi"/>
          <w:color w:val="000000" w:themeColor="text1"/>
          <w:sz w:val="24"/>
          <w:szCs w:val="24"/>
        </w:rPr>
      </w:pPr>
      <w:r w:rsidRPr="008B3278">
        <w:rPr>
          <w:rFonts w:asciiTheme="minorHAnsi" w:hAnsiTheme="minorHAnsi" w:cstheme="minorHAnsi"/>
          <w:color w:val="000000" w:themeColor="text1"/>
          <w:sz w:val="24"/>
          <w:szCs w:val="24"/>
        </w:rPr>
        <w:t>Have I made it clear how the ending we are making is necessary to protect the continuity of the organisation or conditions on which the organisation depends?</w:t>
      </w:r>
    </w:p>
    <w:p w14:paraId="4EF51321" w14:textId="77777777" w:rsidR="00D264C3" w:rsidRPr="008B3278" w:rsidRDefault="00D264C3" w:rsidP="003234DC">
      <w:pPr>
        <w:pStyle w:val="ListParagraph"/>
        <w:numPr>
          <w:ilvl w:val="0"/>
          <w:numId w:val="31"/>
        </w:numPr>
        <w:spacing w:after="0" w:line="240" w:lineRule="auto"/>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Define what is over and what is not.  If this is not done staff will decide for themselves what to keep and what to discard.  Be specific about what attitudes and behaviours will need to change but do not throw the baby out with the bath water!</w:t>
      </w:r>
    </w:p>
    <w:p w14:paraId="2AEBC6E9" w14:textId="77777777" w:rsidR="00D264C3" w:rsidRPr="008B3278" w:rsidRDefault="00D264C3" w:rsidP="003234DC">
      <w:pPr>
        <w:pStyle w:val="ListParagraph"/>
        <w:numPr>
          <w:ilvl w:val="0"/>
          <w:numId w:val="31"/>
        </w:numPr>
        <w:spacing w:after="0" w:line="240" w:lineRule="auto"/>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Mark endings – don’t just talk about endings, create actions or activities which demonstrate or symbolise them.  Separate the old from the new.</w:t>
      </w:r>
    </w:p>
    <w:p w14:paraId="323A9E08" w14:textId="77777777" w:rsidR="00AB7EBA" w:rsidRPr="008B3278" w:rsidRDefault="00AB7EBA" w:rsidP="00AB7EBA">
      <w:pPr>
        <w:pStyle w:val="FreeForm"/>
        <w:rPr>
          <w:rFonts w:asciiTheme="minorHAnsi" w:hAnsiTheme="minorHAnsi" w:cstheme="minorHAnsi"/>
          <w:b/>
          <w:color w:val="000000" w:themeColor="text1"/>
          <w:sz w:val="24"/>
          <w:szCs w:val="24"/>
        </w:rPr>
      </w:pPr>
      <w:bookmarkStart w:id="4" w:name="TOC480262746"/>
      <w:bookmarkStart w:id="5" w:name="TOC83998864"/>
      <w:bookmarkStart w:id="6" w:name="TOC83998865"/>
      <w:bookmarkStart w:id="7" w:name="TOC83998866"/>
      <w:bookmarkStart w:id="8" w:name="TOC83998867"/>
      <w:bookmarkEnd w:id="4"/>
      <w:bookmarkEnd w:id="5"/>
      <w:bookmarkEnd w:id="6"/>
      <w:bookmarkEnd w:id="7"/>
      <w:bookmarkEnd w:id="8"/>
    </w:p>
    <w:p w14:paraId="0DCD5407" w14:textId="77777777" w:rsidR="00626E89" w:rsidRPr="008B3278" w:rsidRDefault="00D264C3" w:rsidP="00AB7EBA">
      <w:pPr>
        <w:pStyle w:val="FreeForm"/>
        <w:rPr>
          <w:rFonts w:asciiTheme="minorHAnsi" w:hAnsiTheme="minorHAnsi" w:cstheme="minorHAnsi"/>
          <w:b/>
          <w:color w:val="000000" w:themeColor="text1"/>
          <w:sz w:val="24"/>
          <w:szCs w:val="24"/>
        </w:rPr>
      </w:pPr>
      <w:r w:rsidRPr="008B3278">
        <w:rPr>
          <w:rFonts w:asciiTheme="minorHAnsi" w:hAnsiTheme="minorHAnsi" w:cstheme="minorHAnsi"/>
          <w:b/>
          <w:color w:val="000000" w:themeColor="text1"/>
          <w:sz w:val="24"/>
          <w:szCs w:val="24"/>
        </w:rPr>
        <w:t>Tips for Managing the Neutral Zone</w:t>
      </w:r>
    </w:p>
    <w:p w14:paraId="191D5016" w14:textId="77777777" w:rsidR="00626E89" w:rsidRPr="008B3278" w:rsidRDefault="00626E89" w:rsidP="003234DC">
      <w:pPr>
        <w:pStyle w:val="FreeForm"/>
        <w:rPr>
          <w:rStyle w:val="Strong"/>
          <w:rFonts w:asciiTheme="minorHAnsi" w:hAnsiTheme="minorHAnsi" w:cstheme="minorHAnsi"/>
          <w:color w:val="000000" w:themeColor="text1"/>
          <w:szCs w:val="24"/>
        </w:rPr>
      </w:pPr>
    </w:p>
    <w:p w14:paraId="149610AB" w14:textId="77777777" w:rsidR="00045B92" w:rsidRPr="008B3278" w:rsidRDefault="00045B92" w:rsidP="003234DC">
      <w:pPr>
        <w:pStyle w:val="ListParagraph"/>
        <w:numPr>
          <w:ilvl w:val="0"/>
          <w:numId w:val="32"/>
        </w:numPr>
        <w:spacing w:after="0" w:line="240" w:lineRule="auto"/>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Communicate a lot during this</w:t>
      </w:r>
      <w:r w:rsidR="00CC02B7" w:rsidRPr="008B3278">
        <w:rPr>
          <w:rFonts w:asciiTheme="minorHAnsi" w:hAnsiTheme="minorHAnsi" w:cstheme="minorHAnsi"/>
          <w:color w:val="000000" w:themeColor="text1"/>
          <w:sz w:val="24"/>
          <w:szCs w:val="24"/>
        </w:rPr>
        <w:t xml:space="preserve"> stage</w:t>
      </w:r>
    </w:p>
    <w:p w14:paraId="5C0A3E32" w14:textId="77777777" w:rsidR="00045B92" w:rsidRPr="008B3278" w:rsidRDefault="00045B92" w:rsidP="003234DC">
      <w:pPr>
        <w:pStyle w:val="ListParagraph"/>
        <w:numPr>
          <w:ilvl w:val="0"/>
          <w:numId w:val="32"/>
        </w:numPr>
        <w:spacing w:after="0" w:line="240" w:lineRule="auto"/>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lastRenderedPageBreak/>
        <w:t>Have I made it clear to everyone that it is perfectly natural and normal to find the neutral zone a difficult time, and that we can use such difficult times to change things for the better?</w:t>
      </w:r>
    </w:p>
    <w:p w14:paraId="1000E859" w14:textId="77777777" w:rsidR="00045B92" w:rsidRPr="008B3278" w:rsidRDefault="00045B92" w:rsidP="003234DC">
      <w:pPr>
        <w:pStyle w:val="ListParagraph"/>
        <w:numPr>
          <w:ilvl w:val="0"/>
          <w:numId w:val="32"/>
        </w:numPr>
        <w:spacing w:after="0" w:line="240" w:lineRule="auto"/>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Am I doing all I can to keep up everyone’s morale and commitment – for example, by continuing to make them feel valued?</w:t>
      </w:r>
    </w:p>
    <w:p w14:paraId="0DDE4C31" w14:textId="77777777" w:rsidR="00045B92" w:rsidRPr="008B3278" w:rsidRDefault="00045B92" w:rsidP="003234DC">
      <w:pPr>
        <w:pStyle w:val="ListParagraph"/>
        <w:numPr>
          <w:ilvl w:val="0"/>
          <w:numId w:val="32"/>
        </w:numPr>
        <w:spacing w:after="0" w:line="240" w:lineRule="auto"/>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Are there things I can do to try to buffer people from the effects of further changes?</w:t>
      </w:r>
    </w:p>
    <w:p w14:paraId="241DAD93" w14:textId="77777777" w:rsidR="00045B92" w:rsidRPr="008B3278" w:rsidRDefault="00045B92" w:rsidP="003234DC">
      <w:pPr>
        <w:pStyle w:val="ListParagraph"/>
        <w:numPr>
          <w:ilvl w:val="0"/>
          <w:numId w:val="32"/>
        </w:numPr>
        <w:spacing w:after="0" w:line="240" w:lineRule="auto"/>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Have I done practical things to ease us all through this unsettling time, such as providing immediate goals, and realistic levels of output?</w:t>
      </w:r>
    </w:p>
    <w:p w14:paraId="2198959B" w14:textId="77777777" w:rsidR="00045B92" w:rsidRPr="008B3278" w:rsidRDefault="00045B92" w:rsidP="003234DC">
      <w:pPr>
        <w:pStyle w:val="ListParagraph"/>
        <w:numPr>
          <w:ilvl w:val="0"/>
          <w:numId w:val="32"/>
        </w:numPr>
        <w:spacing w:after="0" w:line="240" w:lineRule="auto"/>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Have I thought about how this time of transition can be put to good use – for example, can old problems be solved, or ways of doing things be changed for the better, while the organisation is temporarily “unfrozen” in its procedures?</w:t>
      </w:r>
    </w:p>
    <w:p w14:paraId="75B00D6F" w14:textId="77777777" w:rsidR="00045B92" w:rsidRPr="008B3278" w:rsidRDefault="00045B92" w:rsidP="003234DC">
      <w:pPr>
        <w:pStyle w:val="ListParagraph"/>
        <w:numPr>
          <w:ilvl w:val="0"/>
          <w:numId w:val="32"/>
        </w:numPr>
        <w:spacing w:after="0" w:line="240" w:lineRule="auto"/>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Are we encouraging innovation and creativity: are we rewarding constructive and creative effort, whether it is successful or not?</w:t>
      </w:r>
    </w:p>
    <w:p w14:paraId="7E004904" w14:textId="77777777" w:rsidR="00045B92" w:rsidRPr="008B3278" w:rsidRDefault="00045B92" w:rsidP="003234DC">
      <w:pPr>
        <w:pStyle w:val="ListParagraph"/>
        <w:numPr>
          <w:ilvl w:val="0"/>
          <w:numId w:val="32"/>
        </w:numPr>
        <w:spacing w:after="0" w:line="240" w:lineRule="auto"/>
        <w:contextualSpacing w:val="0"/>
        <w:jc w:val="both"/>
        <w:rPr>
          <w:rFonts w:asciiTheme="minorHAnsi" w:eastAsia="ヒラギノ角ゴ Pro W3" w:hAnsiTheme="minorHAnsi" w:cstheme="minorHAnsi"/>
          <w:color w:val="000000" w:themeColor="text1"/>
          <w:sz w:val="24"/>
          <w:szCs w:val="24"/>
        </w:rPr>
      </w:pPr>
      <w:r w:rsidRPr="008B3278">
        <w:rPr>
          <w:rFonts w:asciiTheme="minorHAnsi" w:hAnsiTheme="minorHAnsi" w:cstheme="minorHAnsi"/>
          <w:color w:val="000000" w:themeColor="text1"/>
          <w:sz w:val="24"/>
          <w:szCs w:val="24"/>
        </w:rPr>
        <w:t>How can I sell problems that have brought about the change, more effectively and get staff to own the problem?</w:t>
      </w:r>
    </w:p>
    <w:p w14:paraId="6BFE1BA8" w14:textId="77777777" w:rsidR="00045B92" w:rsidRPr="008B3278" w:rsidRDefault="00045B92" w:rsidP="003234DC">
      <w:pPr>
        <w:pStyle w:val="ListParagraph"/>
        <w:numPr>
          <w:ilvl w:val="0"/>
          <w:numId w:val="32"/>
        </w:numPr>
        <w:spacing w:after="0" w:line="240" w:lineRule="auto"/>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Try to find compensations for the loss – what can you give back to balance what has been taken away e.g. if a change has made someone feel less competent timely training could help.</w:t>
      </w:r>
    </w:p>
    <w:p w14:paraId="0E77E9F4" w14:textId="77777777" w:rsidR="00045B92" w:rsidRPr="008B3278" w:rsidRDefault="00045B92" w:rsidP="003234DC">
      <w:pPr>
        <w:pStyle w:val="ListParagraph"/>
        <w:numPr>
          <w:ilvl w:val="0"/>
          <w:numId w:val="32"/>
        </w:numPr>
        <w:spacing w:after="0" w:line="240" w:lineRule="auto"/>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Sell the problems that are creating the need for change and get staff to take responsibility for these.</w:t>
      </w:r>
    </w:p>
    <w:p w14:paraId="2956FB1A" w14:textId="77777777" w:rsidR="00D264C3" w:rsidRPr="008B3278" w:rsidRDefault="00D264C3" w:rsidP="003234DC">
      <w:pPr>
        <w:pStyle w:val="ListParagraph"/>
        <w:numPr>
          <w:ilvl w:val="0"/>
          <w:numId w:val="32"/>
        </w:numPr>
        <w:spacing w:after="0" w:line="240" w:lineRule="auto"/>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Establish an environment where there is time to take stock and to reflect – this is a good opportunity to reconsider custom and practice.</w:t>
      </w:r>
    </w:p>
    <w:p w14:paraId="08EBD689" w14:textId="77777777" w:rsidR="00D264C3" w:rsidRPr="008B3278" w:rsidRDefault="00D264C3" w:rsidP="003234DC">
      <w:pPr>
        <w:pStyle w:val="ListParagraph"/>
        <w:numPr>
          <w:ilvl w:val="0"/>
          <w:numId w:val="32"/>
        </w:numPr>
        <w:spacing w:after="0" w:line="240" w:lineRule="auto"/>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Promot</w:t>
      </w:r>
      <w:r w:rsidR="00045B92" w:rsidRPr="008B3278">
        <w:rPr>
          <w:rFonts w:asciiTheme="minorHAnsi" w:hAnsiTheme="minorHAnsi" w:cstheme="minorHAnsi"/>
          <w:color w:val="000000" w:themeColor="text1"/>
          <w:sz w:val="24"/>
          <w:szCs w:val="24"/>
        </w:rPr>
        <w:t>e</w:t>
      </w:r>
      <w:r w:rsidRPr="008B3278">
        <w:rPr>
          <w:rFonts w:asciiTheme="minorHAnsi" w:hAnsiTheme="minorHAnsi" w:cstheme="minorHAnsi"/>
          <w:color w:val="000000" w:themeColor="text1"/>
          <w:sz w:val="24"/>
          <w:szCs w:val="24"/>
        </w:rPr>
        <w:t xml:space="preserve"> team work and cohesion in the face of uncertainty and anxiety.</w:t>
      </w:r>
    </w:p>
    <w:p w14:paraId="5A920130" w14:textId="77777777" w:rsidR="00045B92" w:rsidRPr="008B3278" w:rsidRDefault="00D264C3" w:rsidP="003234DC">
      <w:pPr>
        <w:pStyle w:val="ListParagraph"/>
        <w:numPr>
          <w:ilvl w:val="0"/>
          <w:numId w:val="32"/>
        </w:numPr>
        <w:spacing w:after="0" w:line="240" w:lineRule="auto"/>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Ensur</w:t>
      </w:r>
      <w:r w:rsidR="00045B92" w:rsidRPr="008B3278">
        <w:rPr>
          <w:rFonts w:asciiTheme="minorHAnsi" w:hAnsiTheme="minorHAnsi" w:cstheme="minorHAnsi"/>
          <w:color w:val="000000" w:themeColor="text1"/>
          <w:sz w:val="24"/>
          <w:szCs w:val="24"/>
        </w:rPr>
        <w:t>e</w:t>
      </w:r>
      <w:r w:rsidRPr="008B3278">
        <w:rPr>
          <w:rFonts w:asciiTheme="minorHAnsi" w:hAnsiTheme="minorHAnsi" w:cstheme="minorHAnsi"/>
          <w:color w:val="000000" w:themeColor="text1"/>
          <w:sz w:val="24"/>
          <w:szCs w:val="24"/>
        </w:rPr>
        <w:t xml:space="preserve"> that there is effective and ‘healthy’ communication.</w:t>
      </w:r>
    </w:p>
    <w:p w14:paraId="2E4469DA" w14:textId="77777777" w:rsidR="00045B92" w:rsidRPr="008B3278" w:rsidRDefault="00D264C3" w:rsidP="003234DC">
      <w:pPr>
        <w:pStyle w:val="ListParagraph"/>
        <w:numPr>
          <w:ilvl w:val="0"/>
          <w:numId w:val="32"/>
        </w:numPr>
        <w:spacing w:after="0" w:line="240" w:lineRule="auto"/>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Encourag</w:t>
      </w:r>
      <w:r w:rsidR="00045B92" w:rsidRPr="008B3278">
        <w:rPr>
          <w:rFonts w:asciiTheme="minorHAnsi" w:hAnsiTheme="minorHAnsi" w:cstheme="minorHAnsi"/>
          <w:color w:val="000000" w:themeColor="text1"/>
          <w:sz w:val="24"/>
          <w:szCs w:val="24"/>
        </w:rPr>
        <w:t>e</w:t>
      </w:r>
      <w:r w:rsidRPr="008B3278">
        <w:rPr>
          <w:rFonts w:asciiTheme="minorHAnsi" w:hAnsiTheme="minorHAnsi" w:cstheme="minorHAnsi"/>
          <w:color w:val="000000" w:themeColor="text1"/>
          <w:sz w:val="24"/>
          <w:szCs w:val="24"/>
        </w:rPr>
        <w:t xml:space="preserve"> the generation of ideas and creative problem solving </w:t>
      </w:r>
    </w:p>
    <w:p w14:paraId="119D9AC1" w14:textId="77777777" w:rsidR="00D264C3" w:rsidRPr="008B3278" w:rsidRDefault="00D264C3" w:rsidP="003234DC">
      <w:pPr>
        <w:pStyle w:val="ListParagraph"/>
        <w:numPr>
          <w:ilvl w:val="0"/>
          <w:numId w:val="32"/>
        </w:numPr>
        <w:spacing w:after="0" w:line="240" w:lineRule="auto"/>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Set short term goals to give staff a sense of achievement rather than ambitious goals which may set them up to fail.</w:t>
      </w:r>
    </w:p>
    <w:p w14:paraId="66468752" w14:textId="53DB9085" w:rsidR="00D264C3" w:rsidRDefault="00045B92" w:rsidP="003234DC">
      <w:pPr>
        <w:pStyle w:val="ListParagraph"/>
        <w:numPr>
          <w:ilvl w:val="0"/>
          <w:numId w:val="32"/>
        </w:numPr>
        <w:spacing w:after="0" w:line="240" w:lineRule="auto"/>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Help staff i</w:t>
      </w:r>
      <w:r w:rsidR="00D264C3" w:rsidRPr="008B3278">
        <w:rPr>
          <w:rFonts w:asciiTheme="minorHAnsi" w:hAnsiTheme="minorHAnsi" w:cstheme="minorHAnsi"/>
          <w:color w:val="000000" w:themeColor="text1"/>
          <w:sz w:val="24"/>
          <w:szCs w:val="24"/>
        </w:rPr>
        <w:t>dentify for themselves what they need to help them through this phase (knowledge, skills, tools, techniques, support).</w:t>
      </w:r>
    </w:p>
    <w:p w14:paraId="294425CB" w14:textId="77777777" w:rsidR="00264B20" w:rsidRPr="00264B20" w:rsidRDefault="00264B20" w:rsidP="00264B20">
      <w:pPr>
        <w:spacing w:after="0" w:line="240" w:lineRule="auto"/>
        <w:jc w:val="both"/>
        <w:rPr>
          <w:rFonts w:asciiTheme="minorHAnsi" w:hAnsiTheme="minorHAnsi" w:cstheme="minorHAnsi"/>
          <w:color w:val="000000" w:themeColor="text1"/>
          <w:sz w:val="24"/>
          <w:szCs w:val="24"/>
        </w:rPr>
      </w:pPr>
    </w:p>
    <w:p w14:paraId="3AC2513F" w14:textId="77777777" w:rsidR="00CC02B7" w:rsidRPr="008B3278" w:rsidRDefault="00CC02B7" w:rsidP="00AB7EBA">
      <w:pPr>
        <w:spacing w:after="0" w:line="240" w:lineRule="auto"/>
        <w:rPr>
          <w:rFonts w:asciiTheme="minorHAnsi" w:hAnsiTheme="minorHAnsi" w:cstheme="minorHAnsi"/>
          <w:b/>
          <w:color w:val="000000" w:themeColor="text1"/>
          <w:sz w:val="24"/>
          <w:szCs w:val="24"/>
        </w:rPr>
      </w:pPr>
      <w:bookmarkStart w:id="9" w:name="TOC83998868"/>
      <w:bookmarkStart w:id="10" w:name="TOC83998869"/>
      <w:bookmarkEnd w:id="9"/>
      <w:bookmarkEnd w:id="10"/>
      <w:r w:rsidRPr="008B3278">
        <w:rPr>
          <w:rFonts w:asciiTheme="minorHAnsi" w:hAnsiTheme="minorHAnsi" w:cstheme="minorHAnsi"/>
          <w:b/>
          <w:color w:val="000000" w:themeColor="text1"/>
          <w:sz w:val="24"/>
          <w:szCs w:val="24"/>
        </w:rPr>
        <w:t xml:space="preserve">Tips for Managing Beginnings </w:t>
      </w:r>
    </w:p>
    <w:p w14:paraId="4BB3AC69" w14:textId="77777777" w:rsidR="00D264C3" w:rsidRPr="008B3278" w:rsidRDefault="00CC02B7" w:rsidP="003234DC">
      <w:pPr>
        <w:pStyle w:val="ListParagraph"/>
        <w:numPr>
          <w:ilvl w:val="0"/>
          <w:numId w:val="33"/>
        </w:numPr>
        <w:spacing w:after="0" w:line="240" w:lineRule="auto"/>
        <w:ind w:left="360"/>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Celebrate people’s resilience and commitment</w:t>
      </w:r>
    </w:p>
    <w:p w14:paraId="46EA1FC5" w14:textId="77777777" w:rsidR="00CC02B7" w:rsidRPr="008B3278" w:rsidRDefault="00CC02B7" w:rsidP="003234DC">
      <w:pPr>
        <w:pStyle w:val="ListParagraph"/>
        <w:numPr>
          <w:ilvl w:val="0"/>
          <w:numId w:val="33"/>
        </w:numPr>
        <w:spacing w:after="0" w:line="240" w:lineRule="auto"/>
        <w:ind w:left="360"/>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Celebrate again!</w:t>
      </w:r>
    </w:p>
    <w:p w14:paraId="1ED1AA6D" w14:textId="77777777" w:rsidR="00D264C3" w:rsidRPr="008B3278" w:rsidRDefault="00CC02B7" w:rsidP="003234DC">
      <w:pPr>
        <w:pStyle w:val="ListParagraph"/>
        <w:numPr>
          <w:ilvl w:val="0"/>
          <w:numId w:val="33"/>
        </w:numPr>
        <w:spacing w:after="0" w:line="240" w:lineRule="auto"/>
        <w:ind w:left="360"/>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P</w:t>
      </w:r>
      <w:r w:rsidR="00D264C3" w:rsidRPr="008B3278">
        <w:rPr>
          <w:rFonts w:asciiTheme="minorHAnsi" w:hAnsiTheme="minorHAnsi" w:cstheme="minorHAnsi"/>
          <w:color w:val="000000" w:themeColor="text1"/>
          <w:sz w:val="24"/>
          <w:szCs w:val="24"/>
        </w:rPr>
        <w:t>aint a picture of how things will look and feel.</w:t>
      </w:r>
    </w:p>
    <w:p w14:paraId="6C83D39D" w14:textId="77777777" w:rsidR="00D264C3" w:rsidRPr="008B3278" w:rsidRDefault="00CC02B7" w:rsidP="003234DC">
      <w:pPr>
        <w:pStyle w:val="ListParagraph"/>
        <w:numPr>
          <w:ilvl w:val="0"/>
          <w:numId w:val="33"/>
        </w:numPr>
        <w:spacing w:after="0" w:line="240" w:lineRule="auto"/>
        <w:ind w:left="360"/>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G</w:t>
      </w:r>
      <w:r w:rsidR="00D264C3" w:rsidRPr="008B3278">
        <w:rPr>
          <w:rFonts w:asciiTheme="minorHAnsi" w:hAnsiTheme="minorHAnsi" w:cstheme="minorHAnsi"/>
          <w:color w:val="000000" w:themeColor="text1"/>
          <w:sz w:val="24"/>
          <w:szCs w:val="24"/>
        </w:rPr>
        <w:t xml:space="preserve">ive each person a part to play, both in the plan </w:t>
      </w:r>
      <w:r w:rsidR="004553EB" w:rsidRPr="008B3278">
        <w:rPr>
          <w:rFonts w:asciiTheme="minorHAnsi" w:hAnsiTheme="minorHAnsi" w:cstheme="minorHAnsi"/>
          <w:color w:val="000000" w:themeColor="text1"/>
          <w:sz w:val="24"/>
          <w:szCs w:val="24"/>
        </w:rPr>
        <w:t>and in reaching future outcomes - p</w:t>
      </w:r>
      <w:r w:rsidR="00D264C3" w:rsidRPr="008B3278">
        <w:rPr>
          <w:rFonts w:asciiTheme="minorHAnsi" w:hAnsiTheme="minorHAnsi" w:cstheme="minorHAnsi"/>
          <w:color w:val="000000" w:themeColor="text1"/>
          <w:sz w:val="24"/>
          <w:szCs w:val="24"/>
        </w:rPr>
        <w:t>eople need to know how they contribute, what their role is.</w:t>
      </w:r>
    </w:p>
    <w:p w14:paraId="185A1AD5" w14:textId="77777777" w:rsidR="00D264C3" w:rsidRPr="008B3278" w:rsidRDefault="00D264C3" w:rsidP="003234DC">
      <w:pPr>
        <w:pStyle w:val="ListParagraph"/>
        <w:numPr>
          <w:ilvl w:val="0"/>
          <w:numId w:val="33"/>
        </w:numPr>
        <w:spacing w:after="0" w:line="240" w:lineRule="auto"/>
        <w:ind w:left="360"/>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Communicate regularly and consistently at this stage.</w:t>
      </w:r>
    </w:p>
    <w:p w14:paraId="53C42D54" w14:textId="77777777" w:rsidR="00D264C3" w:rsidRPr="008B3278" w:rsidRDefault="00D264C3" w:rsidP="003234DC">
      <w:pPr>
        <w:pStyle w:val="ListParagraph"/>
        <w:numPr>
          <w:ilvl w:val="0"/>
          <w:numId w:val="33"/>
        </w:numPr>
        <w:spacing w:after="0" w:line="240" w:lineRule="auto"/>
        <w:ind w:left="360"/>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Plan and reward early success.</w:t>
      </w:r>
    </w:p>
    <w:p w14:paraId="280BC217" w14:textId="77777777" w:rsidR="007F10A4" w:rsidRPr="008B3278" w:rsidRDefault="007F10A4" w:rsidP="003234DC">
      <w:pPr>
        <w:spacing w:after="0" w:line="240" w:lineRule="auto"/>
        <w:jc w:val="both"/>
        <w:rPr>
          <w:rFonts w:asciiTheme="minorHAnsi" w:hAnsiTheme="minorHAnsi" w:cstheme="minorHAnsi"/>
          <w:color w:val="000000" w:themeColor="text1"/>
          <w:sz w:val="24"/>
          <w:szCs w:val="24"/>
        </w:rPr>
      </w:pPr>
    </w:p>
    <w:p w14:paraId="6621A646" w14:textId="77777777" w:rsidR="00CC02B7" w:rsidRPr="003234DC" w:rsidRDefault="00CC02B7" w:rsidP="003234DC">
      <w:pPr>
        <w:pStyle w:val="ListParagraph"/>
        <w:numPr>
          <w:ilvl w:val="0"/>
          <w:numId w:val="33"/>
        </w:numPr>
        <w:spacing w:after="0" w:line="240" w:lineRule="auto"/>
        <w:ind w:left="360"/>
        <w:jc w:val="both"/>
        <w:rPr>
          <w:rFonts w:asciiTheme="minorHAnsi" w:hAnsiTheme="minorHAnsi" w:cstheme="minorHAnsi"/>
          <w:color w:val="000000" w:themeColor="text1"/>
          <w:sz w:val="24"/>
          <w:szCs w:val="24"/>
        </w:rPr>
      </w:pPr>
      <w:r w:rsidRPr="003234DC">
        <w:rPr>
          <w:rFonts w:asciiTheme="minorHAnsi" w:hAnsiTheme="minorHAnsi" w:cstheme="minorHAnsi"/>
          <w:color w:val="000000" w:themeColor="text1"/>
          <w:sz w:val="24"/>
          <w:szCs w:val="24"/>
        </w:rPr>
        <w:t>Ask yourself:</w:t>
      </w:r>
    </w:p>
    <w:p w14:paraId="33F4B4EE" w14:textId="77777777" w:rsidR="00D264C3" w:rsidRPr="008B3278" w:rsidRDefault="00D264C3" w:rsidP="003234DC">
      <w:pPr>
        <w:pStyle w:val="ListParagraph"/>
        <w:numPr>
          <w:ilvl w:val="0"/>
          <w:numId w:val="33"/>
        </w:numPr>
        <w:spacing w:after="0" w:line="240" w:lineRule="auto"/>
        <w:ind w:left="360"/>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Am I sure that I’m not trying to make a new beginning come about before the endings and the neutral zone have been adequately dealt with?</w:t>
      </w:r>
    </w:p>
    <w:p w14:paraId="4DCDDEB5" w14:textId="77777777" w:rsidR="00D264C3" w:rsidRPr="008B3278" w:rsidRDefault="00D264C3" w:rsidP="003234DC">
      <w:pPr>
        <w:pStyle w:val="ListParagraph"/>
        <w:numPr>
          <w:ilvl w:val="0"/>
          <w:numId w:val="33"/>
        </w:numPr>
        <w:spacing w:after="0" w:line="240" w:lineRule="auto"/>
        <w:ind w:left="360"/>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Have I communicated my own vision of the change to everyone else?</w:t>
      </w:r>
    </w:p>
    <w:p w14:paraId="6DE5B432" w14:textId="77777777" w:rsidR="00D264C3" w:rsidRPr="008B3278" w:rsidRDefault="00D264C3" w:rsidP="003234DC">
      <w:pPr>
        <w:pStyle w:val="ListParagraph"/>
        <w:numPr>
          <w:ilvl w:val="0"/>
          <w:numId w:val="33"/>
        </w:numPr>
        <w:spacing w:after="0" w:line="240" w:lineRule="auto"/>
        <w:ind w:left="360"/>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Have I identified some quick successes that will encourage people to view the change as successful overall?</w:t>
      </w:r>
    </w:p>
    <w:p w14:paraId="203ED854" w14:textId="77777777" w:rsidR="00D264C3" w:rsidRPr="008B3278" w:rsidRDefault="00D264C3" w:rsidP="003234DC">
      <w:pPr>
        <w:pStyle w:val="ListParagraph"/>
        <w:numPr>
          <w:ilvl w:val="0"/>
          <w:numId w:val="33"/>
        </w:numPr>
        <w:spacing w:after="0" w:line="240" w:lineRule="auto"/>
        <w:ind w:left="360"/>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Have I done all I can to help people to settle into their new roles and to help them to understand the shape of the new organisation?</w:t>
      </w:r>
    </w:p>
    <w:p w14:paraId="25FDD33A" w14:textId="77777777" w:rsidR="00D264C3" w:rsidRPr="008B3278" w:rsidRDefault="00D264C3" w:rsidP="003234DC">
      <w:pPr>
        <w:pStyle w:val="ListParagraph"/>
        <w:numPr>
          <w:ilvl w:val="0"/>
          <w:numId w:val="33"/>
        </w:numPr>
        <w:spacing w:after="0" w:line="240" w:lineRule="auto"/>
        <w:ind w:left="360"/>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Am I consistently being a good model for others?</w:t>
      </w:r>
    </w:p>
    <w:p w14:paraId="159D2134" w14:textId="77777777" w:rsidR="00D264C3" w:rsidRPr="008B3278" w:rsidRDefault="00D264C3" w:rsidP="003234DC">
      <w:pPr>
        <w:pStyle w:val="ListParagraph"/>
        <w:numPr>
          <w:ilvl w:val="0"/>
          <w:numId w:val="33"/>
        </w:numPr>
        <w:spacing w:after="0" w:line="240" w:lineRule="auto"/>
        <w:ind w:left="360"/>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Am I consistently rewarding people for their positive behaviour?</w:t>
      </w:r>
    </w:p>
    <w:p w14:paraId="480F8628" w14:textId="77777777" w:rsidR="00D264C3" w:rsidRPr="008B3278" w:rsidRDefault="00D264C3" w:rsidP="003234DC">
      <w:pPr>
        <w:pStyle w:val="ListParagraph"/>
        <w:numPr>
          <w:ilvl w:val="0"/>
          <w:numId w:val="33"/>
        </w:numPr>
        <w:spacing w:after="0" w:line="240" w:lineRule="auto"/>
        <w:ind w:left="360"/>
        <w:contextualSpacing w:val="0"/>
        <w:jc w:val="both"/>
        <w:rPr>
          <w:rFonts w:asciiTheme="minorHAnsi" w:hAnsiTheme="minorHAnsi" w:cstheme="minorHAnsi"/>
          <w:color w:val="000000" w:themeColor="text1"/>
          <w:sz w:val="24"/>
          <w:szCs w:val="24"/>
        </w:rPr>
      </w:pPr>
      <w:r w:rsidRPr="008B3278">
        <w:rPr>
          <w:rFonts w:asciiTheme="minorHAnsi" w:hAnsiTheme="minorHAnsi" w:cstheme="minorHAnsi"/>
          <w:color w:val="000000" w:themeColor="text1"/>
          <w:sz w:val="24"/>
          <w:szCs w:val="24"/>
        </w:rPr>
        <w:t>Do I acknowledge the efforts made by everyone to successfully come through a long and, at times, difficult process?</w:t>
      </w:r>
    </w:p>
    <w:p w14:paraId="169A8433" w14:textId="77777777" w:rsidR="00FB01F9" w:rsidRPr="008B3278" w:rsidRDefault="00FB01F9" w:rsidP="003234DC">
      <w:pPr>
        <w:spacing w:after="0" w:line="240" w:lineRule="auto"/>
        <w:rPr>
          <w:rFonts w:asciiTheme="minorHAnsi" w:hAnsiTheme="minorHAnsi" w:cstheme="minorHAnsi"/>
          <w:b/>
          <w:color w:val="000000" w:themeColor="text1"/>
          <w:sz w:val="24"/>
          <w:szCs w:val="24"/>
        </w:rPr>
      </w:pPr>
    </w:p>
    <w:sectPr w:rsidR="00FB01F9" w:rsidRPr="008B3278" w:rsidSect="008B3278">
      <w:footerReference w:type="default" r:id="rId8"/>
      <w:type w:val="continuous"/>
      <w:pgSz w:w="11906" w:h="16838" w:code="9"/>
      <w:pgMar w:top="720" w:right="720" w:bottom="720" w:left="720" w:header="426"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9E1F9" w14:textId="77777777" w:rsidR="00806D33" w:rsidRDefault="00806D33" w:rsidP="006C28B0">
      <w:pPr>
        <w:spacing w:after="0" w:line="240" w:lineRule="auto"/>
      </w:pPr>
      <w:r>
        <w:separator/>
      </w:r>
    </w:p>
  </w:endnote>
  <w:endnote w:type="continuationSeparator" w:id="0">
    <w:p w14:paraId="055215F0" w14:textId="77777777" w:rsidR="00806D33" w:rsidRDefault="00806D33" w:rsidP="006C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A0DDA" w14:textId="77777777" w:rsidR="00045B92" w:rsidRPr="00626E89" w:rsidRDefault="00045B92" w:rsidP="00626E89">
    <w:pPr>
      <w:jc w:val="center"/>
      <w:rPr>
        <w:color w:val="7C0041" w:themeColor="accent1"/>
      </w:rPr>
    </w:pPr>
  </w:p>
  <w:p w14:paraId="4BA23FAF" w14:textId="77777777" w:rsidR="00045B92" w:rsidRDefault="00045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28DEC" w14:textId="77777777" w:rsidR="00806D33" w:rsidRDefault="00806D33" w:rsidP="006C28B0">
      <w:pPr>
        <w:spacing w:after="0" w:line="240" w:lineRule="auto"/>
      </w:pPr>
      <w:r>
        <w:separator/>
      </w:r>
    </w:p>
  </w:footnote>
  <w:footnote w:type="continuationSeparator" w:id="0">
    <w:p w14:paraId="3895205B" w14:textId="77777777" w:rsidR="00806D33" w:rsidRDefault="00806D33" w:rsidP="006C2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numFmt w:val="bullet"/>
      <w:lvlText w:val="-"/>
      <w:lvlJc w:val="left"/>
      <w:pPr>
        <w:tabs>
          <w:tab w:val="num" w:pos="360"/>
        </w:tabs>
        <w:ind w:left="360" w:firstLine="360"/>
      </w:pPr>
      <w:rPr>
        <w:rFonts w:ascii="Times New Roman" w:eastAsia="ヒラギノ角ゴ Pro W3" w:hAnsi="Times New Roman"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numFmt w:val="bullet"/>
      <w:lvlText w:val="-"/>
      <w:lvlJc w:val="left"/>
      <w:pPr>
        <w:tabs>
          <w:tab w:val="num" w:pos="360"/>
        </w:tabs>
        <w:ind w:left="360" w:firstLine="360"/>
      </w:pPr>
      <w:rPr>
        <w:rFonts w:ascii="Times New Roman" w:eastAsia="ヒラギノ角ゴ Pro W3" w:hAnsi="Times New Roman"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3" w15:restartNumberingAfterBreak="0">
    <w:nsid w:val="00000004"/>
    <w:multiLevelType w:val="multilevel"/>
    <w:tmpl w:val="894EE876"/>
    <w:lvl w:ilvl="0">
      <w:numFmt w:val="bullet"/>
      <w:lvlText w:val="-"/>
      <w:lvlJc w:val="left"/>
      <w:pPr>
        <w:tabs>
          <w:tab w:val="num" w:pos="360"/>
        </w:tabs>
        <w:ind w:left="360" w:firstLine="360"/>
      </w:pPr>
      <w:rPr>
        <w:rFonts w:ascii="Times New Roman" w:eastAsia="ヒラギノ角ゴ Pro W3" w:hAnsi="Times New Roman"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4" w15:restartNumberingAfterBreak="0">
    <w:nsid w:val="00000005"/>
    <w:multiLevelType w:val="multilevel"/>
    <w:tmpl w:val="894EE877"/>
    <w:lvl w:ilvl="0">
      <w:numFmt w:val="bullet"/>
      <w:lvlText w:val="-"/>
      <w:lvlJc w:val="left"/>
      <w:pPr>
        <w:tabs>
          <w:tab w:val="num" w:pos="360"/>
        </w:tabs>
        <w:ind w:left="360" w:firstLine="360"/>
      </w:pPr>
      <w:rPr>
        <w:rFonts w:ascii="Times New Roman" w:eastAsia="ヒラギノ角ゴ Pro W3" w:hAnsi="Times New Roman"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5" w15:restartNumberingAfterBreak="0">
    <w:nsid w:val="00000006"/>
    <w:multiLevelType w:val="multilevel"/>
    <w:tmpl w:val="894EE878"/>
    <w:lvl w:ilvl="0">
      <w:numFmt w:val="bullet"/>
      <w:lvlText w:val="-"/>
      <w:lvlJc w:val="left"/>
      <w:pPr>
        <w:tabs>
          <w:tab w:val="num" w:pos="360"/>
        </w:tabs>
        <w:ind w:left="360" w:firstLine="360"/>
      </w:pPr>
      <w:rPr>
        <w:rFonts w:ascii="Times New Roman" w:eastAsia="ヒラギノ角ゴ Pro W3" w:hAnsi="Times New Roman"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6" w15:restartNumberingAfterBreak="0">
    <w:nsid w:val="00000007"/>
    <w:multiLevelType w:val="multilevel"/>
    <w:tmpl w:val="894EE879"/>
    <w:lvl w:ilvl="0">
      <w:numFmt w:val="bullet"/>
      <w:lvlText w:val="-"/>
      <w:lvlJc w:val="left"/>
      <w:pPr>
        <w:tabs>
          <w:tab w:val="num" w:pos="360"/>
        </w:tabs>
        <w:ind w:left="360" w:firstLine="360"/>
      </w:pPr>
      <w:rPr>
        <w:rFonts w:ascii="Times New Roman" w:eastAsia="ヒラギノ角ゴ Pro W3" w:hAnsi="Times New Roman"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7" w15:restartNumberingAfterBreak="0">
    <w:nsid w:val="00000008"/>
    <w:multiLevelType w:val="multilevel"/>
    <w:tmpl w:val="894EE87A"/>
    <w:lvl w:ilvl="0">
      <w:numFmt w:val="bullet"/>
      <w:lvlText w:val="-"/>
      <w:lvlJc w:val="left"/>
      <w:pPr>
        <w:tabs>
          <w:tab w:val="num" w:pos="360"/>
        </w:tabs>
        <w:ind w:left="360" w:firstLine="360"/>
      </w:pPr>
      <w:rPr>
        <w:rFonts w:ascii="Times New Roman" w:eastAsia="ヒラギノ角ゴ Pro W3" w:hAnsi="Times New Roman"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8" w15:restartNumberingAfterBreak="0">
    <w:nsid w:val="00000009"/>
    <w:multiLevelType w:val="multilevel"/>
    <w:tmpl w:val="894EE87B"/>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9" w15:restartNumberingAfterBreak="0">
    <w:nsid w:val="0000000A"/>
    <w:multiLevelType w:val="multilevel"/>
    <w:tmpl w:val="894EE87C"/>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0" w15:restartNumberingAfterBreak="0">
    <w:nsid w:val="0000000B"/>
    <w:multiLevelType w:val="multilevel"/>
    <w:tmpl w:val="894EE87D"/>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1" w15:restartNumberingAfterBreak="0">
    <w:nsid w:val="0000000C"/>
    <w:multiLevelType w:val="multilevel"/>
    <w:tmpl w:val="894EE87E"/>
    <w:lvl w:ilvl="0">
      <w:start w:val="3"/>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0000000D"/>
    <w:multiLevelType w:val="multilevel"/>
    <w:tmpl w:val="894EE87F"/>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1440"/>
      </w:pPr>
      <w:rPr>
        <w:rFonts w:hint="default"/>
        <w:color w:val="000000"/>
        <w:position w:val="0"/>
        <w:sz w:val="36"/>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3" w15:restartNumberingAfterBreak="0">
    <w:nsid w:val="0000000E"/>
    <w:multiLevelType w:val="multilevel"/>
    <w:tmpl w:val="894EE880"/>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4" w15:restartNumberingAfterBreak="0">
    <w:nsid w:val="0000000F"/>
    <w:multiLevelType w:val="multilevel"/>
    <w:tmpl w:val="894EE881"/>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1080"/>
      </w:pPr>
      <w:rPr>
        <w:rFonts w:hint="default"/>
        <w:color w:val="000000"/>
        <w:position w:val="0"/>
        <w:sz w:val="28"/>
      </w:rPr>
    </w:lvl>
    <w:lvl w:ilvl="2">
      <w:start w:val="1"/>
      <w:numFmt w:val="bullet"/>
      <w:suff w:val="nothing"/>
      <w:lvlText w:val=""/>
      <w:lvlJc w:val="left"/>
      <w:pPr>
        <w:ind w:left="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520"/>
      </w:pPr>
      <w:rPr>
        <w:rFonts w:hint="default"/>
        <w:color w:val="000000"/>
        <w:position w:val="0"/>
        <w:sz w:val="24"/>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4680"/>
      </w:pPr>
      <w:rPr>
        <w:rFonts w:hint="default"/>
        <w:color w:val="000000"/>
        <w:position w:val="0"/>
        <w:sz w:val="24"/>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0"/>
      </w:pPr>
      <w:rPr>
        <w:rFonts w:ascii="Wingdings" w:eastAsia="ヒラギノ角ゴ Pro W3" w:hAnsi="Wingdings" w:hint="default"/>
        <w:color w:val="000000"/>
        <w:position w:val="0"/>
        <w:sz w:val="24"/>
      </w:rPr>
    </w:lvl>
  </w:abstractNum>
  <w:abstractNum w:abstractNumId="15" w15:restartNumberingAfterBreak="0">
    <w:nsid w:val="00000010"/>
    <w:multiLevelType w:val="multilevel"/>
    <w:tmpl w:val="894EE882"/>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6" w15:restartNumberingAfterBreak="0">
    <w:nsid w:val="00270E56"/>
    <w:multiLevelType w:val="hybridMultilevel"/>
    <w:tmpl w:val="51242B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8525B"/>
    <w:multiLevelType w:val="hybridMultilevel"/>
    <w:tmpl w:val="80782010"/>
    <w:lvl w:ilvl="0" w:tplc="08090005">
      <w:start w:val="1"/>
      <w:numFmt w:val="bullet"/>
      <w:lvlText w:val=""/>
      <w:lvlJc w:val="left"/>
      <w:pPr>
        <w:ind w:left="720" w:hanging="360"/>
      </w:pPr>
      <w:rPr>
        <w:rFonts w:ascii="Wingdings" w:hAnsi="Wingdings" w:hint="default"/>
        <w:color w:val="7C004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217177"/>
    <w:multiLevelType w:val="hybridMultilevel"/>
    <w:tmpl w:val="592A224E"/>
    <w:lvl w:ilvl="0" w:tplc="A1AA7CDE">
      <w:start w:val="1"/>
      <w:numFmt w:val="bullet"/>
      <w:lvlText w:val=""/>
      <w:lvlJc w:val="left"/>
      <w:pPr>
        <w:ind w:left="720" w:hanging="360"/>
      </w:pPr>
      <w:rPr>
        <w:rFonts w:ascii="Wingdings 3" w:hAnsi="Wingdings 3" w:hint="default"/>
        <w:color w:val="7C004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4073FC"/>
    <w:multiLevelType w:val="hybridMultilevel"/>
    <w:tmpl w:val="AE5C8C5E"/>
    <w:lvl w:ilvl="0" w:tplc="08090005">
      <w:start w:val="1"/>
      <w:numFmt w:val="bullet"/>
      <w:lvlText w:val=""/>
      <w:lvlJc w:val="left"/>
      <w:pPr>
        <w:ind w:left="720" w:hanging="360"/>
      </w:pPr>
      <w:rPr>
        <w:rFonts w:ascii="Wingdings" w:hAnsi="Wingdings" w:hint="default"/>
        <w:color w:val="7C004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9A73A7"/>
    <w:multiLevelType w:val="hybridMultilevel"/>
    <w:tmpl w:val="53DEE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3703ADF"/>
    <w:multiLevelType w:val="hybridMultilevel"/>
    <w:tmpl w:val="7DC2E794"/>
    <w:lvl w:ilvl="0" w:tplc="F51AAEC8">
      <w:start w:val="1"/>
      <w:numFmt w:val="bullet"/>
      <w:lvlText w:val="‣"/>
      <w:lvlJc w:val="left"/>
      <w:pPr>
        <w:ind w:left="720" w:hanging="360"/>
      </w:pPr>
      <w:rPr>
        <w:rFonts w:ascii="Lucida Sans" w:hAnsi="Lucida Sans" w:hint="default"/>
        <w:caps w:val="0"/>
        <w:vanish w:val="0"/>
        <w:color w:val="7C0041"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F941A8"/>
    <w:multiLevelType w:val="hybridMultilevel"/>
    <w:tmpl w:val="0714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8E3117"/>
    <w:multiLevelType w:val="multilevel"/>
    <w:tmpl w:val="E7BA666C"/>
    <w:lvl w:ilvl="0">
      <w:start w:val="1"/>
      <w:numFmt w:val="bullet"/>
      <w:lvlText w:val=""/>
      <w:lvlJc w:val="left"/>
      <w:pPr>
        <w:tabs>
          <w:tab w:val="num" w:pos="0"/>
        </w:tabs>
        <w:ind w:left="0" w:firstLine="0"/>
      </w:pPr>
      <w:rPr>
        <w:rFonts w:ascii="Wingdings 3" w:hAnsi="Wingdings 3" w:hint="default"/>
        <w:color w:val="7C0041"/>
        <w:position w:val="0"/>
        <w:sz w:val="24"/>
      </w:rPr>
    </w:lvl>
    <w:lvl w:ilvl="1">
      <w:start w:val="1"/>
      <w:numFmt w:val="bullet"/>
      <w:suff w:val="nothing"/>
      <w:lvlText w:val="o"/>
      <w:lvlJc w:val="left"/>
      <w:pPr>
        <w:ind w:left="-36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360" w:firstLine="2160"/>
      </w:pPr>
      <w:rPr>
        <w:rFonts w:ascii="Wingdings" w:eastAsia="ヒラギノ角ゴ Pro W3" w:hAnsi="Wingdings" w:hint="default"/>
        <w:color w:val="000000"/>
        <w:position w:val="0"/>
        <w:sz w:val="24"/>
      </w:rPr>
    </w:lvl>
    <w:lvl w:ilvl="3">
      <w:start w:val="1"/>
      <w:numFmt w:val="bullet"/>
      <w:suff w:val="nothing"/>
      <w:lvlText w:val="·"/>
      <w:lvlJc w:val="left"/>
      <w:pPr>
        <w:ind w:left="-360" w:firstLine="2880"/>
      </w:pPr>
      <w:rPr>
        <w:rFonts w:hint="default"/>
        <w:color w:val="000000"/>
        <w:position w:val="0"/>
        <w:sz w:val="24"/>
      </w:rPr>
    </w:lvl>
    <w:lvl w:ilvl="4">
      <w:start w:val="1"/>
      <w:numFmt w:val="bullet"/>
      <w:suff w:val="nothing"/>
      <w:lvlText w:val="o"/>
      <w:lvlJc w:val="left"/>
      <w:pPr>
        <w:ind w:left="-36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360" w:firstLine="4320"/>
      </w:pPr>
      <w:rPr>
        <w:rFonts w:ascii="Wingdings" w:eastAsia="ヒラギノ角ゴ Pro W3" w:hAnsi="Wingdings" w:hint="default"/>
        <w:color w:val="000000"/>
        <w:position w:val="0"/>
        <w:sz w:val="24"/>
      </w:rPr>
    </w:lvl>
    <w:lvl w:ilvl="6">
      <w:start w:val="1"/>
      <w:numFmt w:val="bullet"/>
      <w:suff w:val="nothing"/>
      <w:lvlText w:val="·"/>
      <w:lvlJc w:val="left"/>
      <w:pPr>
        <w:ind w:left="-360" w:firstLine="5040"/>
      </w:pPr>
      <w:rPr>
        <w:rFonts w:hint="default"/>
        <w:color w:val="000000"/>
        <w:position w:val="0"/>
        <w:sz w:val="24"/>
      </w:rPr>
    </w:lvl>
    <w:lvl w:ilvl="7">
      <w:start w:val="1"/>
      <w:numFmt w:val="bullet"/>
      <w:suff w:val="nothing"/>
      <w:lvlText w:val="o"/>
      <w:lvlJc w:val="left"/>
      <w:pPr>
        <w:ind w:left="-36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360" w:firstLine="6480"/>
      </w:pPr>
      <w:rPr>
        <w:rFonts w:ascii="Wingdings" w:eastAsia="ヒラギノ角ゴ Pro W3" w:hAnsi="Wingdings" w:hint="default"/>
        <w:color w:val="000000"/>
        <w:position w:val="0"/>
        <w:sz w:val="24"/>
      </w:rPr>
    </w:lvl>
  </w:abstractNum>
  <w:abstractNum w:abstractNumId="24" w15:restartNumberingAfterBreak="0">
    <w:nsid w:val="2C44593B"/>
    <w:multiLevelType w:val="hybridMultilevel"/>
    <w:tmpl w:val="C8EA4BA6"/>
    <w:lvl w:ilvl="0" w:tplc="08090005">
      <w:start w:val="1"/>
      <w:numFmt w:val="bullet"/>
      <w:lvlText w:val=""/>
      <w:lvlJc w:val="left"/>
      <w:pPr>
        <w:ind w:left="720" w:hanging="360"/>
      </w:pPr>
      <w:rPr>
        <w:rFonts w:ascii="Wingdings" w:hAnsi="Wingdings" w:hint="default"/>
        <w:color w:val="7C004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663575"/>
    <w:multiLevelType w:val="hybridMultilevel"/>
    <w:tmpl w:val="1FDA497A"/>
    <w:lvl w:ilvl="0" w:tplc="08090005">
      <w:start w:val="1"/>
      <w:numFmt w:val="bullet"/>
      <w:lvlText w:val=""/>
      <w:lvlJc w:val="left"/>
      <w:pPr>
        <w:ind w:left="720" w:hanging="360"/>
      </w:pPr>
      <w:rPr>
        <w:rFonts w:ascii="Wingdings" w:hAnsi="Wingdings" w:hint="default"/>
        <w:color w:val="7C004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FF2CA3"/>
    <w:multiLevelType w:val="hybridMultilevel"/>
    <w:tmpl w:val="40E04E80"/>
    <w:lvl w:ilvl="0" w:tplc="08090005">
      <w:start w:val="1"/>
      <w:numFmt w:val="bullet"/>
      <w:lvlText w:val=""/>
      <w:lvlJc w:val="left"/>
      <w:pPr>
        <w:ind w:left="720" w:hanging="360"/>
      </w:pPr>
      <w:rPr>
        <w:rFonts w:ascii="Wingdings" w:hAnsi="Wingdings" w:hint="default"/>
        <w:color w:val="7C004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A86F98"/>
    <w:multiLevelType w:val="hybridMultilevel"/>
    <w:tmpl w:val="EA52EFC0"/>
    <w:lvl w:ilvl="0" w:tplc="08090005">
      <w:start w:val="1"/>
      <w:numFmt w:val="bullet"/>
      <w:lvlText w:val=""/>
      <w:lvlJc w:val="left"/>
      <w:pPr>
        <w:ind w:left="720" w:hanging="360"/>
      </w:pPr>
      <w:rPr>
        <w:rFonts w:ascii="Wingdings" w:hAnsi="Wingdings" w:hint="default"/>
        <w:color w:val="7C004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FB00AF"/>
    <w:multiLevelType w:val="hybridMultilevel"/>
    <w:tmpl w:val="D9CC1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1A688E"/>
    <w:multiLevelType w:val="hybridMultilevel"/>
    <w:tmpl w:val="BCF20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B342A5"/>
    <w:multiLevelType w:val="hybridMultilevel"/>
    <w:tmpl w:val="F4669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700A73"/>
    <w:multiLevelType w:val="multilevel"/>
    <w:tmpl w:val="FBE671B6"/>
    <w:lvl w:ilvl="0">
      <w:start w:val="1"/>
      <w:numFmt w:val="bullet"/>
      <w:lvlText w:val=""/>
      <w:lvlJc w:val="left"/>
      <w:pPr>
        <w:tabs>
          <w:tab w:val="num" w:pos="1440"/>
        </w:tabs>
        <w:ind w:left="1440" w:firstLine="0"/>
      </w:pPr>
      <w:rPr>
        <w:rFonts w:ascii="Wingdings 3" w:hAnsi="Wingdings 3" w:hint="default"/>
        <w:caps w:val="0"/>
        <w:vanish w:val="0"/>
        <w:color w:val="7C0041"/>
        <w:position w:val="0"/>
        <w:sz w:val="24"/>
      </w:rPr>
    </w:lvl>
    <w:lvl w:ilvl="1">
      <w:start w:val="1"/>
      <w:numFmt w:val="bullet"/>
      <w:suff w:val="nothing"/>
      <w:lvlText w:val="o"/>
      <w:lvlJc w:val="left"/>
      <w:pPr>
        <w:ind w:left="108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1080" w:firstLine="2160"/>
      </w:pPr>
      <w:rPr>
        <w:rFonts w:ascii="Wingdings" w:eastAsia="ヒラギノ角ゴ Pro W3" w:hAnsi="Wingdings" w:hint="default"/>
        <w:color w:val="000000"/>
        <w:position w:val="0"/>
        <w:sz w:val="24"/>
      </w:rPr>
    </w:lvl>
    <w:lvl w:ilvl="3">
      <w:start w:val="1"/>
      <w:numFmt w:val="bullet"/>
      <w:suff w:val="nothing"/>
      <w:lvlText w:val="·"/>
      <w:lvlJc w:val="left"/>
      <w:pPr>
        <w:ind w:left="1080" w:firstLine="2880"/>
      </w:pPr>
      <w:rPr>
        <w:rFonts w:hint="default"/>
        <w:color w:val="000000"/>
        <w:position w:val="0"/>
        <w:sz w:val="24"/>
      </w:rPr>
    </w:lvl>
    <w:lvl w:ilvl="4">
      <w:start w:val="1"/>
      <w:numFmt w:val="bullet"/>
      <w:suff w:val="nothing"/>
      <w:lvlText w:val="o"/>
      <w:lvlJc w:val="left"/>
      <w:pPr>
        <w:ind w:left="108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1080" w:firstLine="4320"/>
      </w:pPr>
      <w:rPr>
        <w:rFonts w:ascii="Wingdings" w:eastAsia="ヒラギノ角ゴ Pro W3" w:hAnsi="Wingdings" w:hint="default"/>
        <w:color w:val="000000"/>
        <w:position w:val="0"/>
        <w:sz w:val="24"/>
      </w:rPr>
    </w:lvl>
    <w:lvl w:ilvl="6">
      <w:start w:val="1"/>
      <w:numFmt w:val="bullet"/>
      <w:suff w:val="nothing"/>
      <w:lvlText w:val="·"/>
      <w:lvlJc w:val="left"/>
      <w:pPr>
        <w:ind w:left="1080" w:firstLine="5040"/>
      </w:pPr>
      <w:rPr>
        <w:rFonts w:hint="default"/>
        <w:color w:val="000000"/>
        <w:position w:val="0"/>
        <w:sz w:val="24"/>
      </w:rPr>
    </w:lvl>
    <w:lvl w:ilvl="7">
      <w:start w:val="1"/>
      <w:numFmt w:val="bullet"/>
      <w:suff w:val="nothing"/>
      <w:lvlText w:val="o"/>
      <w:lvlJc w:val="left"/>
      <w:pPr>
        <w:ind w:left="108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1080" w:firstLine="6480"/>
      </w:pPr>
      <w:rPr>
        <w:rFonts w:ascii="Wingdings" w:eastAsia="ヒラギノ角ゴ Pro W3" w:hAnsi="Wingdings" w:hint="default"/>
        <w:color w:val="000000"/>
        <w:position w:val="0"/>
        <w:sz w:val="24"/>
      </w:rPr>
    </w:lvl>
  </w:abstractNum>
  <w:abstractNum w:abstractNumId="32" w15:restartNumberingAfterBreak="0">
    <w:nsid w:val="7FAF1FD0"/>
    <w:multiLevelType w:val="hybridMultilevel"/>
    <w:tmpl w:val="27987440"/>
    <w:lvl w:ilvl="0" w:tplc="08090005">
      <w:start w:val="1"/>
      <w:numFmt w:val="bullet"/>
      <w:lvlText w:val=""/>
      <w:lvlJc w:val="left"/>
      <w:pPr>
        <w:ind w:left="720" w:hanging="360"/>
      </w:pPr>
      <w:rPr>
        <w:rFonts w:ascii="Wingdings" w:hAnsi="Wingdings" w:hint="default"/>
        <w:color w:val="7C004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29"/>
  </w:num>
  <w:num w:numId="4">
    <w:abstractNumId w:val="21"/>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23"/>
  </w:num>
  <w:num w:numId="22">
    <w:abstractNumId w:val="31"/>
  </w:num>
  <w:num w:numId="23">
    <w:abstractNumId w:val="18"/>
  </w:num>
  <w:num w:numId="24">
    <w:abstractNumId w:val="27"/>
  </w:num>
  <w:num w:numId="25">
    <w:abstractNumId w:val="19"/>
  </w:num>
  <w:num w:numId="26">
    <w:abstractNumId w:val="24"/>
  </w:num>
  <w:num w:numId="27">
    <w:abstractNumId w:val="17"/>
  </w:num>
  <w:num w:numId="28">
    <w:abstractNumId w:val="32"/>
  </w:num>
  <w:num w:numId="29">
    <w:abstractNumId w:val="25"/>
  </w:num>
  <w:num w:numId="30">
    <w:abstractNumId w:val="26"/>
  </w:num>
  <w:num w:numId="31">
    <w:abstractNumId w:val="20"/>
  </w:num>
  <w:num w:numId="32">
    <w:abstractNumId w:val="3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1F9"/>
    <w:rsid w:val="00045B92"/>
    <w:rsid w:val="00054FAA"/>
    <w:rsid w:val="002433D7"/>
    <w:rsid w:val="00264B20"/>
    <w:rsid w:val="003234DC"/>
    <w:rsid w:val="00333463"/>
    <w:rsid w:val="00366D33"/>
    <w:rsid w:val="00427B2A"/>
    <w:rsid w:val="00453327"/>
    <w:rsid w:val="004553EB"/>
    <w:rsid w:val="004F2EBC"/>
    <w:rsid w:val="005402D9"/>
    <w:rsid w:val="005E51FF"/>
    <w:rsid w:val="005E7439"/>
    <w:rsid w:val="00626E89"/>
    <w:rsid w:val="00671D17"/>
    <w:rsid w:val="006C28B0"/>
    <w:rsid w:val="00755E34"/>
    <w:rsid w:val="007F10A4"/>
    <w:rsid w:val="00806D33"/>
    <w:rsid w:val="008B3278"/>
    <w:rsid w:val="00930950"/>
    <w:rsid w:val="009A2FEA"/>
    <w:rsid w:val="009A33B3"/>
    <w:rsid w:val="00A40E46"/>
    <w:rsid w:val="00AA3479"/>
    <w:rsid w:val="00AB7EBA"/>
    <w:rsid w:val="00AD52C5"/>
    <w:rsid w:val="00AD7729"/>
    <w:rsid w:val="00AE0AE0"/>
    <w:rsid w:val="00C81E11"/>
    <w:rsid w:val="00CC02B7"/>
    <w:rsid w:val="00D262BA"/>
    <w:rsid w:val="00D264C3"/>
    <w:rsid w:val="00DF7CBB"/>
    <w:rsid w:val="00E30035"/>
    <w:rsid w:val="00F10657"/>
    <w:rsid w:val="00F2035E"/>
    <w:rsid w:val="00FB01F9"/>
    <w:rsid w:val="00FE6EA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14BE4E"/>
  <w15:docId w15:val="{DA07F93C-3FFF-4710-A449-9C72DE68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CBB"/>
    <w:pPr>
      <w:spacing w:after="200" w:line="276" w:lineRule="auto"/>
    </w:pPr>
    <w:rPr>
      <w:sz w:val="22"/>
      <w:szCs w:val="22"/>
      <w:lang w:eastAsia="en-US"/>
    </w:rPr>
  </w:style>
  <w:style w:type="paragraph" w:styleId="Heading1">
    <w:name w:val="heading 1"/>
    <w:aliases w:val="Heading 1 Char Char Char"/>
    <w:basedOn w:val="Normal"/>
    <w:next w:val="Normal"/>
    <w:link w:val="Heading1Char"/>
    <w:autoRedefine/>
    <w:qFormat/>
    <w:rsid w:val="00FE6EAC"/>
    <w:pPr>
      <w:keepNext/>
      <w:spacing w:after="0" w:line="240" w:lineRule="auto"/>
      <w:jc w:val="center"/>
      <w:outlineLvl w:val="0"/>
    </w:pPr>
    <w:rPr>
      <w:rFonts w:asciiTheme="minorHAnsi" w:eastAsiaTheme="majorEastAsia" w:hAnsiTheme="minorHAnsi" w:cstheme="minorHAnsi"/>
      <w:b/>
      <w:bCs/>
      <w:color w:val="000000" w:themeColor="text1"/>
      <w:kern w:val="32"/>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1F9"/>
    <w:pPr>
      <w:ind w:left="720"/>
      <w:contextualSpacing/>
    </w:pPr>
  </w:style>
  <w:style w:type="character" w:customStyle="1" w:styleId="Heading1Char">
    <w:name w:val="Heading 1 Char"/>
    <w:aliases w:val="Heading 1 Char Char Char Char"/>
    <w:basedOn w:val="DefaultParagraphFont"/>
    <w:link w:val="Heading1"/>
    <w:rsid w:val="00FE6EAC"/>
    <w:rPr>
      <w:rFonts w:asciiTheme="minorHAnsi" w:eastAsiaTheme="majorEastAsia" w:hAnsiTheme="minorHAnsi" w:cstheme="minorHAnsi"/>
      <w:b/>
      <w:bCs/>
      <w:color w:val="000000" w:themeColor="text1"/>
      <w:kern w:val="32"/>
      <w:sz w:val="44"/>
      <w:szCs w:val="24"/>
      <w:lang w:eastAsia="en-US"/>
    </w:rPr>
  </w:style>
  <w:style w:type="paragraph" w:styleId="Header">
    <w:name w:val="header"/>
    <w:basedOn w:val="Normal"/>
    <w:link w:val="HeaderChar"/>
    <w:uiPriority w:val="99"/>
    <w:unhideWhenUsed/>
    <w:rsid w:val="006C2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8B0"/>
    <w:rPr>
      <w:sz w:val="22"/>
      <w:szCs w:val="22"/>
      <w:lang w:eastAsia="en-US"/>
    </w:rPr>
  </w:style>
  <w:style w:type="paragraph" w:styleId="Footer">
    <w:name w:val="footer"/>
    <w:basedOn w:val="Normal"/>
    <w:link w:val="FooterChar"/>
    <w:uiPriority w:val="99"/>
    <w:unhideWhenUsed/>
    <w:rsid w:val="006C2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8B0"/>
    <w:rPr>
      <w:sz w:val="22"/>
      <w:szCs w:val="22"/>
      <w:lang w:eastAsia="en-US"/>
    </w:rPr>
  </w:style>
  <w:style w:type="paragraph" w:styleId="BalloonText">
    <w:name w:val="Balloon Text"/>
    <w:basedOn w:val="Normal"/>
    <w:link w:val="BalloonTextChar"/>
    <w:uiPriority w:val="99"/>
    <w:semiHidden/>
    <w:unhideWhenUsed/>
    <w:rsid w:val="006C2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8B0"/>
    <w:rPr>
      <w:rFonts w:ascii="Tahoma" w:hAnsi="Tahoma" w:cs="Tahoma"/>
      <w:sz w:val="16"/>
      <w:szCs w:val="16"/>
      <w:lang w:eastAsia="en-US"/>
    </w:rPr>
  </w:style>
  <w:style w:type="paragraph" w:customStyle="1" w:styleId="FreeForm">
    <w:name w:val="Free Form"/>
    <w:rsid w:val="00D264C3"/>
    <w:rPr>
      <w:rFonts w:ascii="Times New Roman" w:eastAsia="ヒラギノ角ゴ Pro W3" w:hAnsi="Times New Roman"/>
      <w:color w:val="000000"/>
    </w:rPr>
  </w:style>
  <w:style w:type="paragraph" w:customStyle="1" w:styleId="FreeFormA">
    <w:name w:val="Free Form A"/>
    <w:rsid w:val="00D264C3"/>
    <w:rPr>
      <w:rFonts w:ascii="Helvetica" w:eastAsia="ヒラギノ角ゴ Pro W3" w:hAnsi="Helvetica"/>
      <w:color w:val="000000"/>
      <w:sz w:val="24"/>
      <w:lang w:val="en-US"/>
    </w:rPr>
  </w:style>
  <w:style w:type="paragraph" w:customStyle="1" w:styleId="BodyText21">
    <w:name w:val="Body Text 21"/>
    <w:rsid w:val="00D264C3"/>
    <w:pPr>
      <w:spacing w:after="120" w:line="480" w:lineRule="auto"/>
    </w:pPr>
    <w:rPr>
      <w:rFonts w:ascii="Arial" w:eastAsia="ヒラギノ角ゴ Pro W3" w:hAnsi="Arial"/>
      <w:color w:val="000000"/>
      <w:sz w:val="24"/>
    </w:rPr>
  </w:style>
  <w:style w:type="character" w:styleId="Strong">
    <w:name w:val="Strong"/>
    <w:basedOn w:val="DefaultParagraphFont"/>
    <w:uiPriority w:val="22"/>
    <w:qFormat/>
    <w:rsid w:val="00D264C3"/>
    <w:rPr>
      <w:rFonts w:ascii="Lucida Sans" w:hAnsi="Lucida Sans"/>
      <w:b/>
      <w:bCs/>
      <w:color w:val="646466" w:themeColor="accent4" w:themeShade="BF"/>
      <w:sz w:val="24"/>
    </w:rPr>
  </w:style>
  <w:style w:type="character" w:styleId="Hyperlink">
    <w:name w:val="Hyperlink"/>
    <w:basedOn w:val="DefaultParagraphFont"/>
    <w:uiPriority w:val="99"/>
    <w:rsid w:val="00626E89"/>
    <w:rPr>
      <w:color w:val="000099"/>
      <w:u w:val="single"/>
      <w:shd w:val="clear" w:color="auto" w:fill="auto"/>
    </w:rPr>
  </w:style>
  <w:style w:type="character" w:styleId="UnresolvedMention">
    <w:name w:val="Unresolved Mention"/>
    <w:basedOn w:val="DefaultParagraphFont"/>
    <w:uiPriority w:val="99"/>
    <w:semiHidden/>
    <w:unhideWhenUsed/>
    <w:rsid w:val="00AD5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ordery.com/managing-transitions-william-bridges-9781473664500?currency=GBP&amp;gtrck=RkNhazMzZFpjM0ZhYi84Vzg5ajNrTTJ5cm1sdGthWkQ5MGp6MS9KY2J0TEJqSnBXR2RHNzRXQU0rYW5RWHBlNTJrRmFRaEdVd3RsK0VJa0tsL1FQemc9PQ&amp;gclid=Cj0KCQiAzKnjBRDPARIsAKxfTRAvnMtUB4UTKl27AEcN3AlmKMO8eee4SbfDX2hHf4ffYifo1tuMvAYaAs_MEALw_wc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EA Colours">
      <a:dk1>
        <a:sysClr val="windowText" lastClr="000000"/>
      </a:dk1>
      <a:lt1>
        <a:sysClr val="window" lastClr="FFFFFF"/>
      </a:lt1>
      <a:dk2>
        <a:srgbClr val="1F497D"/>
      </a:dk2>
      <a:lt2>
        <a:srgbClr val="EEECE1"/>
      </a:lt2>
      <a:accent1>
        <a:srgbClr val="7C0041"/>
      </a:accent1>
      <a:accent2>
        <a:srgbClr val="F39900"/>
      </a:accent2>
      <a:accent3>
        <a:srgbClr val="00817A"/>
      </a:accent3>
      <a:accent4>
        <a:srgbClr val="868689"/>
      </a:accent4>
      <a:accent5>
        <a:srgbClr val="000066"/>
      </a:accent5>
      <a:accent6>
        <a:srgbClr val="E95E27"/>
      </a:accent6>
      <a:hlink>
        <a:srgbClr val="7C0041"/>
      </a:hlink>
      <a:folHlink>
        <a:srgbClr val="E95E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ayeshah</dc:creator>
  <cp:lastModifiedBy>Duncan Wallace</cp:lastModifiedBy>
  <cp:revision>2</cp:revision>
  <dcterms:created xsi:type="dcterms:W3CDTF">2019-02-18T09:39:00Z</dcterms:created>
  <dcterms:modified xsi:type="dcterms:W3CDTF">2019-02-18T09:39:00Z</dcterms:modified>
</cp:coreProperties>
</file>