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54C6" w14:textId="77777777" w:rsidR="00AE78A4" w:rsidRDefault="00392C23" w:rsidP="001E118C">
      <w:r w:rsidRPr="00F9782C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DC5B873" wp14:editId="1541DF9C">
            <wp:extent cx="3381633" cy="1123762"/>
            <wp:effectExtent l="0" t="0" r="0" b="0"/>
            <wp:docPr id="1" name="image1.jp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633" cy="1123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07549D" w14:textId="7B7F36A5" w:rsidR="00C44CA4" w:rsidRDefault="008A3990" w:rsidP="00AE78A4">
      <w:pPr>
        <w:jc w:val="center"/>
      </w:pPr>
      <w:r>
        <w:t>Annual General Meeting</w:t>
      </w:r>
      <w:r w:rsidR="00A81AF3" w:rsidRPr="00F9782C">
        <w:t xml:space="preserve"> </w:t>
      </w:r>
      <w:r w:rsidR="00AE78A4">
        <w:t>05</w:t>
      </w:r>
      <w:r w:rsidR="00A81AF3" w:rsidRPr="00F9782C">
        <w:t>/</w:t>
      </w:r>
      <w:r w:rsidR="00AE78A4">
        <w:t>09</w:t>
      </w:r>
      <w:r w:rsidR="00A81AF3" w:rsidRPr="00F9782C">
        <w:t>/202</w:t>
      </w:r>
      <w:r w:rsidR="00AE78A4">
        <w:t>3</w:t>
      </w:r>
    </w:p>
    <w:p w14:paraId="088221EF" w14:textId="0655360E" w:rsidR="00AE78A4" w:rsidRPr="00F9782C" w:rsidRDefault="00AE78A4" w:rsidP="00AE78A4">
      <w:pPr>
        <w:jc w:val="center"/>
      </w:pPr>
      <w:r>
        <w:t>Held at Norton Park</w:t>
      </w:r>
    </w:p>
    <w:p w14:paraId="00FCC0DB" w14:textId="77777777" w:rsidR="00AE78A4" w:rsidRDefault="00AE78A4" w:rsidP="00392C23">
      <w:pPr>
        <w:spacing w:after="200"/>
      </w:pPr>
    </w:p>
    <w:p w14:paraId="4F6FF263" w14:textId="072EB973" w:rsidR="00AE78A4" w:rsidRDefault="00392C23" w:rsidP="00392C23">
      <w:pPr>
        <w:spacing w:after="200"/>
      </w:pPr>
      <w:r w:rsidRPr="00F9782C">
        <w:t>Attendees: Stephanie-Anne Harris (ECHF), Daniel Richards (ECHF),</w:t>
      </w:r>
      <w:r w:rsidR="008F7DA1">
        <w:t xml:space="preserve"> Charlie Cumming (ELGT)</w:t>
      </w:r>
      <w:r w:rsidR="00DB64D8">
        <w:t>,</w:t>
      </w:r>
      <w:r w:rsidR="00825EA0">
        <w:t xml:space="preserve"> </w:t>
      </w:r>
      <w:r w:rsidRPr="00F9782C">
        <w:t xml:space="preserve">Catriona Windle (HAR), </w:t>
      </w:r>
      <w:r w:rsidR="00872396" w:rsidRPr="00F9782C">
        <w:t>Brenda Black (Edinburgh Community Food)</w:t>
      </w:r>
      <w:r w:rsidR="00872396">
        <w:t>,</w:t>
      </w:r>
      <w:r w:rsidR="00AE78A4">
        <w:t xml:space="preserve"> Marion Findlay (Volunteer Ed.)</w:t>
      </w:r>
      <w:r w:rsidR="00872396">
        <w:t xml:space="preserve"> </w:t>
      </w:r>
      <w:r w:rsidR="00AE78A4" w:rsidRPr="00EB6295">
        <w:t>Ryan Lytwyn</w:t>
      </w:r>
      <w:r w:rsidR="00AE78A4">
        <w:t xml:space="preserve"> (PEP)</w:t>
      </w:r>
      <w:r w:rsidR="00AE78A4">
        <w:t>, John Halliday (CRT), Alistair Mcintyre (Libertus), Chik Collins (GCPH), Kerry Murray (NHS Lothian), Dawn Anderson (PCHP), Tristan Green (The Ripple Project), Helena Richards (Carrgomm), Magda</w:t>
      </w:r>
      <w:r w:rsidR="00AE78A4" w:rsidRPr="00AE78A4">
        <w:t xml:space="preserve"> </w:t>
      </w:r>
      <w:r w:rsidR="00AE78A4">
        <w:t>C</w:t>
      </w:r>
      <w:r w:rsidR="00AE78A4" w:rsidRPr="00AE78A4">
        <w:t>zarnecka</w:t>
      </w:r>
      <w:r w:rsidR="00AE78A4">
        <w:t xml:space="preserve"> (Feniks)</w:t>
      </w:r>
    </w:p>
    <w:p w14:paraId="5C35D5FA" w14:textId="34165F89" w:rsidR="00827A0E" w:rsidRPr="00EB6295" w:rsidRDefault="00DB64D8" w:rsidP="00965100">
      <w:pPr>
        <w:spacing w:after="200"/>
      </w:pPr>
      <w:r>
        <w:br/>
      </w:r>
      <w:r w:rsidR="00827A0E" w:rsidRPr="00EB6295">
        <w:t>Apologies</w:t>
      </w:r>
      <w:r w:rsidR="00B622AD" w:rsidRPr="00EB6295">
        <w:t>:</w:t>
      </w:r>
      <w:r w:rsidR="008D5F38">
        <w:t xml:space="preserve"> </w:t>
      </w:r>
      <w:r w:rsidR="002078AB">
        <w:t>Ruth MacLennan (Care4Carers), Susan Paxton (SCDC), Ran Majumder (THA)</w:t>
      </w:r>
      <w:r w:rsidR="008D5F38">
        <w:br/>
      </w:r>
    </w:p>
    <w:p w14:paraId="74BABE02" w14:textId="77777777" w:rsidR="007C3D0D" w:rsidRDefault="007C3D0D" w:rsidP="007C3D0D"/>
    <w:p w14:paraId="04EC2565" w14:textId="72EDEB4E" w:rsidR="00827A0E" w:rsidRPr="00996411" w:rsidRDefault="00827A0E" w:rsidP="00FB19FC">
      <w:pPr>
        <w:pStyle w:val="ListParagraph"/>
        <w:numPr>
          <w:ilvl w:val="0"/>
          <w:numId w:val="10"/>
        </w:numPr>
        <w:spacing w:after="200"/>
        <w:rPr>
          <w:b/>
          <w:bCs/>
        </w:rPr>
      </w:pPr>
      <w:r w:rsidRPr="00996411">
        <w:rPr>
          <w:b/>
          <w:bCs/>
        </w:rPr>
        <w:t xml:space="preserve">Welcome and </w:t>
      </w:r>
      <w:r w:rsidR="001E118C" w:rsidRPr="00996411">
        <w:rPr>
          <w:b/>
          <w:bCs/>
        </w:rPr>
        <w:t>Introductions:</w:t>
      </w:r>
    </w:p>
    <w:p w14:paraId="5AB0809D" w14:textId="62E84813" w:rsidR="00FB19FC" w:rsidRDefault="006C51D7" w:rsidP="00FB19FC">
      <w:pPr>
        <w:spacing w:after="200"/>
      </w:pPr>
      <w:r>
        <w:t xml:space="preserve">Cat </w:t>
      </w:r>
      <w:r w:rsidR="005C15F3">
        <w:t>welcomed everyone</w:t>
      </w:r>
      <w:r w:rsidR="00965100">
        <w:t>,</w:t>
      </w:r>
      <w:r w:rsidR="0085112B">
        <w:t xml:space="preserve"> thanked them for coming</w:t>
      </w:r>
      <w:r w:rsidR="00965100">
        <w:t xml:space="preserve"> and introduced our guest speaker Chik Collins.</w:t>
      </w:r>
      <w:r w:rsidR="00F573CA">
        <w:br/>
      </w:r>
    </w:p>
    <w:p w14:paraId="2D00F1A2" w14:textId="34D3102E" w:rsidR="00E66DB1" w:rsidRDefault="00FB19FC" w:rsidP="00FB19FC">
      <w:pPr>
        <w:pStyle w:val="ListParagraph"/>
        <w:numPr>
          <w:ilvl w:val="0"/>
          <w:numId w:val="10"/>
        </w:numPr>
        <w:spacing w:after="200"/>
        <w:rPr>
          <w:b/>
          <w:bCs/>
        </w:rPr>
      </w:pPr>
      <w:r>
        <w:t xml:space="preserve"> </w:t>
      </w:r>
      <w:r w:rsidR="00965100">
        <w:rPr>
          <w:b/>
          <w:bCs/>
        </w:rPr>
        <w:t>Keynote Speaker- Chik Collins</w:t>
      </w:r>
    </w:p>
    <w:p w14:paraId="2039AA1F" w14:textId="6C3D8E81" w:rsidR="00842DE4" w:rsidRDefault="00842DE4" w:rsidP="00842DE4">
      <w:pPr>
        <w:pStyle w:val="ListParagraph"/>
        <w:spacing w:after="200"/>
      </w:pPr>
      <w:r>
        <w:t>Chik started his speech by posing some questions about ECHF’s values around communities being the best placed to improve their own health</w:t>
      </w:r>
      <w:r w:rsidR="00DB355C">
        <w:t xml:space="preserve"> and asked us to think about how this might be shifting the responsibility for persistent health inequalities.</w:t>
      </w:r>
    </w:p>
    <w:p w14:paraId="09444CA3" w14:textId="77777777" w:rsidR="00904CE8" w:rsidRDefault="00904CE8" w:rsidP="00842DE4">
      <w:pPr>
        <w:pStyle w:val="ListParagraph"/>
        <w:spacing w:after="200"/>
      </w:pPr>
    </w:p>
    <w:p w14:paraId="1C06BE38" w14:textId="3289DCBB" w:rsidR="00093235" w:rsidRDefault="00093235" w:rsidP="00093235">
      <w:pPr>
        <w:pStyle w:val="ListParagraph"/>
        <w:numPr>
          <w:ilvl w:val="0"/>
          <w:numId w:val="14"/>
        </w:numPr>
        <w:spacing w:after="200"/>
      </w:pPr>
      <w:r>
        <w:t xml:space="preserve">He then gave a brief history of health inequalities and how they have been tracked, described and politicised over the last </w:t>
      </w:r>
      <w:r w:rsidR="00B175DD">
        <w:t>25</w:t>
      </w:r>
      <w:r>
        <w:t xml:space="preserve"> </w:t>
      </w:r>
      <w:r w:rsidR="00B175DD">
        <w:t>years</w:t>
      </w:r>
      <w:r>
        <w:t xml:space="preserve">. Including some of the events with the largest impact such as: </w:t>
      </w:r>
    </w:p>
    <w:p w14:paraId="639A9430" w14:textId="48FFE526" w:rsidR="00093235" w:rsidRPr="00093235" w:rsidRDefault="00093235" w:rsidP="00093235">
      <w:pPr>
        <w:pStyle w:val="ListParagraph"/>
        <w:numPr>
          <w:ilvl w:val="0"/>
          <w:numId w:val="14"/>
        </w:numPr>
        <w:spacing w:after="200"/>
      </w:pPr>
      <w:r w:rsidRPr="00093235">
        <w:t>The ‘credit crunch’, the banking crisis, the great recession, Brexit</w:t>
      </w:r>
    </w:p>
    <w:p w14:paraId="3C33D92B" w14:textId="77777777" w:rsidR="00093235" w:rsidRPr="00093235" w:rsidRDefault="00093235" w:rsidP="00093235">
      <w:pPr>
        <w:pStyle w:val="ListParagraph"/>
        <w:numPr>
          <w:ilvl w:val="0"/>
          <w:numId w:val="14"/>
        </w:numPr>
        <w:spacing w:after="200"/>
      </w:pPr>
      <w:r w:rsidRPr="00093235">
        <w:rPr>
          <w:i/>
          <w:iCs/>
        </w:rPr>
        <w:t>Extreme</w:t>
      </w:r>
      <w:r w:rsidRPr="00093235">
        <w:t xml:space="preserve"> government austerity (The Con-Dem Coalition)</w:t>
      </w:r>
    </w:p>
    <w:p w14:paraId="2C1F1765" w14:textId="77777777" w:rsidR="00093235" w:rsidRDefault="00093235" w:rsidP="00093235">
      <w:pPr>
        <w:pStyle w:val="ListParagraph"/>
        <w:numPr>
          <w:ilvl w:val="0"/>
          <w:numId w:val="14"/>
        </w:numPr>
        <w:spacing w:after="200"/>
      </w:pPr>
      <w:r w:rsidRPr="00093235">
        <w:t>“Welfare reform” under Iain Duncan Smith – including brutal impacts on the long-term sick and disabled, and extreme sanctions (enforcing destitution).</w:t>
      </w:r>
    </w:p>
    <w:p w14:paraId="45C44359" w14:textId="0B185E95" w:rsidR="00076A55" w:rsidRPr="00093235" w:rsidRDefault="00076A55" w:rsidP="00076A55">
      <w:pPr>
        <w:spacing w:after="200"/>
      </w:pPr>
      <w:r>
        <w:t>Chik then goes on to talk about who has been the most affected-</w:t>
      </w:r>
      <w:r>
        <w:br/>
        <w:t xml:space="preserve">Low- income </w:t>
      </w:r>
      <w:r w:rsidR="002B7989">
        <w:t>households</w:t>
      </w:r>
      <w:r>
        <w:t xml:space="preserve"> (&lt;£20k)</w:t>
      </w:r>
      <w:r>
        <w:br/>
        <w:t>Renters</w:t>
      </w:r>
      <w:r>
        <w:br/>
        <w:t>Lone parents and single working age adults</w:t>
      </w:r>
      <w:r>
        <w:br/>
        <w:t>Unemployed</w:t>
      </w:r>
      <w:r>
        <w:br/>
        <w:t>People living in a household with a disability</w:t>
      </w:r>
      <w:r>
        <w:br/>
        <w:t>BME households</w:t>
      </w:r>
      <w:r>
        <w:br/>
      </w:r>
    </w:p>
    <w:p w14:paraId="2B7FA0AE" w14:textId="7984D970" w:rsidR="00093235" w:rsidRPr="00842DE4" w:rsidRDefault="00154D91" w:rsidP="00842DE4">
      <w:pPr>
        <w:pStyle w:val="ListParagraph"/>
        <w:spacing w:after="200"/>
      </w:pPr>
      <w:r>
        <w:lastRenderedPageBreak/>
        <w:t xml:space="preserve">Chik then goes on to show a series of graphs showing the stark increases in mortality rates for various groups. The graphs will be available to view on our website within Chik’s </w:t>
      </w:r>
      <w:r w:rsidR="006C0C6D">
        <w:t xml:space="preserve">PowerPoint </w:t>
      </w:r>
      <w:r>
        <w:t>presentation.</w:t>
      </w:r>
    </w:p>
    <w:p w14:paraId="3C2015DF" w14:textId="77777777" w:rsidR="00842DE4" w:rsidRDefault="00842DE4" w:rsidP="00842DE4">
      <w:pPr>
        <w:pStyle w:val="ListParagraph"/>
        <w:spacing w:after="200"/>
        <w:rPr>
          <w:b/>
          <w:bCs/>
        </w:rPr>
      </w:pPr>
    </w:p>
    <w:p w14:paraId="21041C6B" w14:textId="5CF41A7C" w:rsidR="00B175DD" w:rsidRPr="00B175DD" w:rsidRDefault="00B175DD" w:rsidP="00842DE4">
      <w:pPr>
        <w:pStyle w:val="ListParagraph"/>
        <w:spacing w:after="200"/>
      </w:pPr>
      <w:r>
        <w:t>To continue one of his first points there has been a trend towards pushing responsibility onto individuals and communities to tackle these issues. When at the root they are driven by policy decisions.</w:t>
      </w:r>
    </w:p>
    <w:p w14:paraId="68EB0C2F" w14:textId="364A3803" w:rsidR="00842DE4" w:rsidRPr="0012127B" w:rsidRDefault="0012127B" w:rsidP="0012127B">
      <w:pPr>
        <w:spacing w:after="200"/>
      </w:pPr>
      <w:r>
        <w:t>Discussion and questions for Chik were had for another 20 minutes and members discussed the causes and possible solutions as well as ECHF’s role going forward.</w:t>
      </w:r>
    </w:p>
    <w:p w14:paraId="45111B7E" w14:textId="77777777" w:rsidR="00842DE4" w:rsidRDefault="00842DE4" w:rsidP="00842DE4">
      <w:pPr>
        <w:pStyle w:val="ListParagraph"/>
        <w:spacing w:after="200"/>
        <w:rPr>
          <w:b/>
          <w:bCs/>
        </w:rPr>
      </w:pPr>
    </w:p>
    <w:p w14:paraId="212E291D" w14:textId="77777777" w:rsidR="00842DE4" w:rsidRPr="0012127B" w:rsidRDefault="00842DE4" w:rsidP="0012127B">
      <w:pPr>
        <w:spacing w:after="200"/>
        <w:rPr>
          <w:b/>
          <w:bCs/>
        </w:rPr>
      </w:pPr>
    </w:p>
    <w:p w14:paraId="11A3497E" w14:textId="2C21808F" w:rsidR="007F5F45" w:rsidRPr="006A0D65" w:rsidRDefault="00541CBD" w:rsidP="007F5F45">
      <w:pPr>
        <w:pStyle w:val="ListParagraph"/>
        <w:numPr>
          <w:ilvl w:val="0"/>
          <w:numId w:val="10"/>
        </w:numPr>
        <w:spacing w:after="200"/>
        <w:rPr>
          <w:b/>
          <w:bCs/>
        </w:rPr>
      </w:pPr>
      <w:r w:rsidRPr="006A0D65">
        <w:rPr>
          <w:b/>
          <w:bCs/>
        </w:rPr>
        <w:t>Chairs Report</w:t>
      </w:r>
      <w:r w:rsidR="007F5F45" w:rsidRPr="006A0D65">
        <w:rPr>
          <w:b/>
          <w:bCs/>
        </w:rPr>
        <w:br/>
      </w:r>
    </w:p>
    <w:p w14:paraId="3410B302" w14:textId="00E38E0A" w:rsidR="007F5F45" w:rsidRPr="006A0D65" w:rsidRDefault="007F5F45" w:rsidP="006A0D65">
      <w:r w:rsidRPr="006A0D65">
        <w:rPr>
          <w:highlight w:val="white"/>
        </w:rPr>
        <w:t>All board members were happy with the work of the forum in the previous year and all wished to continue their positions: Catriona Wi</w:t>
      </w:r>
      <w:r w:rsidR="006A0D65">
        <w:rPr>
          <w:highlight w:val="white"/>
        </w:rPr>
        <w:t>ndle</w:t>
      </w:r>
      <w:r w:rsidRPr="006A0D65">
        <w:rPr>
          <w:highlight w:val="white"/>
        </w:rPr>
        <w:t xml:space="preserve"> (Chair), Charlie Cumming (Treasurer), Maruska Greenwood (Trustee),</w:t>
      </w:r>
      <w:r w:rsidR="00622EDB">
        <w:rPr>
          <w:highlight w:val="white"/>
        </w:rPr>
        <w:t xml:space="preserve"> </w:t>
      </w:r>
      <w:r w:rsidRPr="006A0D65">
        <w:rPr>
          <w:highlight w:val="white"/>
        </w:rPr>
        <w:t>Marion Findlay (Trustee)</w:t>
      </w:r>
      <w:r w:rsidR="00076A55">
        <w:t>,</w:t>
      </w:r>
      <w:r w:rsidR="00622EDB">
        <w:t xml:space="preserve"> Brenda Black (Trustee)</w:t>
      </w:r>
      <w:r w:rsidR="00076A55">
        <w:t xml:space="preserve"> and John Haliday (Trustee)</w:t>
      </w:r>
      <w:r w:rsidR="00622EDB">
        <w:t>. They were all re-elected successfully.</w:t>
      </w:r>
    </w:p>
    <w:p w14:paraId="1CB3D872" w14:textId="7FB02CD0" w:rsidR="00541CBD" w:rsidRPr="00996411" w:rsidRDefault="00541CBD" w:rsidP="007F5F45">
      <w:pPr>
        <w:pStyle w:val="ListParagraph"/>
        <w:spacing w:after="200"/>
        <w:rPr>
          <w:b/>
          <w:bCs/>
        </w:rPr>
      </w:pPr>
    </w:p>
    <w:p w14:paraId="18DEF7A5" w14:textId="77777777" w:rsidR="00541CBD" w:rsidRDefault="00541CBD" w:rsidP="00541CBD">
      <w:pPr>
        <w:pStyle w:val="ListParagraph"/>
        <w:spacing w:after="200"/>
      </w:pPr>
    </w:p>
    <w:p w14:paraId="7B7D71ED" w14:textId="6E793494" w:rsidR="008C3185" w:rsidRPr="007F5F45" w:rsidRDefault="00541CBD" w:rsidP="007F5F45">
      <w:pPr>
        <w:pStyle w:val="ListParagraph"/>
        <w:numPr>
          <w:ilvl w:val="0"/>
          <w:numId w:val="10"/>
        </w:numPr>
        <w:spacing w:after="200"/>
        <w:rPr>
          <w:b/>
          <w:bCs/>
        </w:rPr>
      </w:pPr>
      <w:r w:rsidRPr="007F5F45">
        <w:rPr>
          <w:b/>
          <w:bCs/>
        </w:rPr>
        <w:t>Finance- Accounts 21/22</w:t>
      </w:r>
    </w:p>
    <w:p w14:paraId="287CFCAF" w14:textId="62DB078F" w:rsidR="00E43182" w:rsidRDefault="00EC0460" w:rsidP="001B1044">
      <w:pPr>
        <w:rPr>
          <w:highlight w:val="white"/>
        </w:rPr>
      </w:pPr>
      <w:r>
        <w:br/>
      </w:r>
      <w:r w:rsidR="0029038E">
        <w:t xml:space="preserve">Published Accounts: </w:t>
      </w:r>
      <w:r w:rsidR="0029038E" w:rsidRPr="0029038E">
        <w:t>https://echf.org.uk/echf-2021-22-accounts/</w:t>
      </w:r>
      <w:r w:rsidR="0029038E">
        <w:br/>
      </w:r>
      <w:r w:rsidR="001B1044" w:rsidRPr="001B1044">
        <w:t xml:space="preserve">S-A </w:t>
      </w:r>
      <w:r w:rsidR="001B1044">
        <w:rPr>
          <w:highlight w:val="white"/>
        </w:rPr>
        <w:t>went over</w:t>
      </w:r>
      <w:r w:rsidR="001B1044" w:rsidRPr="001B1044">
        <w:rPr>
          <w:highlight w:val="white"/>
        </w:rPr>
        <w:t xml:space="preserve"> the reserves, income and expenditure and where ECHF grants came from, which is also </w:t>
      </w:r>
      <w:r w:rsidR="00E43182">
        <w:rPr>
          <w:highlight w:val="white"/>
        </w:rPr>
        <w:t xml:space="preserve">shown </w:t>
      </w:r>
      <w:r w:rsidR="001B1044" w:rsidRPr="001B1044">
        <w:rPr>
          <w:highlight w:val="white"/>
        </w:rPr>
        <w:t xml:space="preserve">in the above report. </w:t>
      </w:r>
      <w:r w:rsidR="0065746E">
        <w:rPr>
          <w:highlight w:val="white"/>
        </w:rPr>
        <w:t>The accounts were then approved for the year.</w:t>
      </w:r>
      <w:r w:rsidR="00640F53">
        <w:rPr>
          <w:highlight w:val="white"/>
        </w:rPr>
        <w:br/>
      </w:r>
      <w:r w:rsidR="00640F53">
        <w:rPr>
          <w:highlight w:val="white"/>
        </w:rPr>
        <w:br/>
      </w:r>
      <w:r w:rsidR="0012127B">
        <w:rPr>
          <w:highlight w:val="white"/>
        </w:rPr>
        <w:t xml:space="preserve">David Nicolls was the appointed independent examiner for the financial year and we would like to thank him and everyone else at </w:t>
      </w:r>
      <w:r w:rsidR="0012127B" w:rsidRPr="0012127B">
        <w:t>Brett Nicholls Associates</w:t>
      </w:r>
      <w:r w:rsidR="0012127B">
        <w:t xml:space="preserve"> for their help.</w:t>
      </w:r>
      <w:r w:rsidR="00CA0100">
        <w:rPr>
          <w:highlight w:val="white"/>
        </w:rPr>
        <w:br/>
      </w:r>
      <w:r w:rsidR="00640F53">
        <w:rPr>
          <w:highlight w:val="white"/>
        </w:rPr>
        <w:br/>
      </w:r>
      <w:r w:rsidR="002B7989">
        <w:rPr>
          <w:highlight w:val="white"/>
        </w:rPr>
        <w:t>David Nicolls was approved to be the independent financial examiner for the coming year</w:t>
      </w:r>
      <w:r w:rsidR="0065746E">
        <w:rPr>
          <w:highlight w:val="white"/>
        </w:rPr>
        <w:t>.</w:t>
      </w:r>
    </w:p>
    <w:p w14:paraId="1B9F3AC7" w14:textId="77777777" w:rsidR="0065746E" w:rsidRDefault="0065746E" w:rsidP="001B1044">
      <w:pPr>
        <w:rPr>
          <w:highlight w:val="white"/>
        </w:rPr>
      </w:pPr>
    </w:p>
    <w:p w14:paraId="4E4AE590" w14:textId="0852F6F4" w:rsidR="0065746E" w:rsidRDefault="0065746E" w:rsidP="0065746E">
      <w:pPr>
        <w:pStyle w:val="ListParagraph"/>
        <w:numPr>
          <w:ilvl w:val="0"/>
          <w:numId w:val="10"/>
        </w:numPr>
        <w:rPr>
          <w:highlight w:val="white"/>
        </w:rPr>
      </w:pPr>
      <w:r>
        <w:rPr>
          <w:highlight w:val="white"/>
        </w:rPr>
        <w:t>The year ahead</w:t>
      </w:r>
    </w:p>
    <w:p w14:paraId="20A4B57E" w14:textId="7D486C71" w:rsidR="0065746E" w:rsidRDefault="0065746E" w:rsidP="0065746E">
      <w:pPr>
        <w:pStyle w:val="ListParagraph"/>
        <w:rPr>
          <w:highlight w:val="white"/>
        </w:rPr>
      </w:pPr>
      <w:r>
        <w:rPr>
          <w:highlight w:val="white"/>
        </w:rPr>
        <w:t>Important things to come include focusing on the IJB funding cycle which will come to a close in 2025.</w:t>
      </w:r>
      <w:r>
        <w:rPr>
          <w:highlight w:val="white"/>
        </w:rPr>
        <w:br/>
        <w:t>-Before then there needs to be a solid new commissioning process in place</w:t>
      </w:r>
      <w:r>
        <w:rPr>
          <w:highlight w:val="white"/>
        </w:rPr>
        <w:br/>
        <w:t>-something that would really need to be finished by the summer of 24 in order for people to start applying</w:t>
      </w:r>
    </w:p>
    <w:p w14:paraId="51E09926" w14:textId="77777777" w:rsidR="0065746E" w:rsidRDefault="0065746E" w:rsidP="0065746E">
      <w:pPr>
        <w:pStyle w:val="ListParagraph"/>
        <w:rPr>
          <w:highlight w:val="white"/>
        </w:rPr>
      </w:pPr>
    </w:p>
    <w:p w14:paraId="75FEA703" w14:textId="06032482" w:rsidR="0065746E" w:rsidRDefault="0065746E" w:rsidP="0065746E">
      <w:pPr>
        <w:pStyle w:val="ListParagraph"/>
        <w:rPr>
          <w:highlight w:val="white"/>
        </w:rPr>
      </w:pPr>
      <w:r>
        <w:rPr>
          <w:highlight w:val="white"/>
        </w:rPr>
        <w:t>We also still have funding for capacity to collaborate- both money left over from last year and another £15k for this year and a further £15k next April. Please get in contact if you wish to discuss a project with us.</w:t>
      </w:r>
      <w:r>
        <w:rPr>
          <w:highlight w:val="white"/>
        </w:rPr>
        <w:br/>
      </w:r>
      <w:r>
        <w:rPr>
          <w:highlight w:val="white"/>
        </w:rPr>
        <w:br/>
        <w:t>Linda Irvine Fitzpatrick will be coming to the next forum meeting on the 3</w:t>
      </w:r>
      <w:r w:rsidRPr="0065746E">
        <w:rPr>
          <w:highlight w:val="white"/>
          <w:vertAlign w:val="superscript"/>
        </w:rPr>
        <w:t>rd</w:t>
      </w:r>
      <w:r>
        <w:rPr>
          <w:highlight w:val="white"/>
        </w:rPr>
        <w:t xml:space="preserve"> of October.</w:t>
      </w:r>
    </w:p>
    <w:p w14:paraId="200BAF57" w14:textId="2E98CC81" w:rsidR="0065746E" w:rsidRDefault="0065746E" w:rsidP="0065746E">
      <w:pPr>
        <w:pStyle w:val="ListParagraph"/>
        <w:rPr>
          <w:highlight w:val="white"/>
        </w:rPr>
      </w:pPr>
      <w:r>
        <w:rPr>
          <w:highlight w:val="white"/>
        </w:rPr>
        <w:lastRenderedPageBreak/>
        <w:t>We will continue with training opportunities</w:t>
      </w:r>
      <w:r>
        <w:rPr>
          <w:highlight w:val="white"/>
        </w:rPr>
        <w:br/>
        <w:t>-First aid training coming up soon</w:t>
      </w:r>
      <w:r>
        <w:rPr>
          <w:highlight w:val="white"/>
        </w:rPr>
        <w:br/>
        <w:t>-GDPR training will also be coming up</w:t>
      </w:r>
    </w:p>
    <w:p w14:paraId="22B6E780" w14:textId="77777777" w:rsidR="0065746E" w:rsidRPr="0065746E" w:rsidRDefault="0065746E" w:rsidP="0065746E">
      <w:pPr>
        <w:pStyle w:val="ListParagraph"/>
        <w:rPr>
          <w:highlight w:val="white"/>
        </w:rPr>
      </w:pPr>
    </w:p>
    <w:p w14:paraId="00DB16DF" w14:textId="03D8BDE8" w:rsidR="005F47A4" w:rsidRPr="001E118C" w:rsidRDefault="005F47A4" w:rsidP="007F5F45">
      <w:pPr>
        <w:pStyle w:val="ListParagraph"/>
        <w:numPr>
          <w:ilvl w:val="0"/>
          <w:numId w:val="10"/>
        </w:numPr>
      </w:pPr>
      <w:r w:rsidRPr="007F5F45">
        <w:rPr>
          <w:b/>
          <w:color w:val="222222"/>
          <w:u w:val="single"/>
        </w:rPr>
        <w:t>Minutes</w:t>
      </w:r>
      <w:r w:rsidR="0035721A" w:rsidRPr="007F5F45">
        <w:rPr>
          <w:b/>
          <w:color w:val="222222"/>
          <w:u w:val="single"/>
        </w:rPr>
        <w:t xml:space="preserve"> from </w:t>
      </w:r>
      <w:r w:rsidR="00541CBD" w:rsidRPr="007F5F45">
        <w:rPr>
          <w:b/>
          <w:color w:val="222222"/>
          <w:u w:val="single"/>
        </w:rPr>
        <w:t xml:space="preserve">the Previous AGM held </w:t>
      </w:r>
      <w:r w:rsidR="00541CBD" w:rsidRPr="00484B75">
        <w:rPr>
          <w:b/>
          <w:color w:val="222222"/>
          <w:u w:val="single"/>
        </w:rPr>
        <w:t xml:space="preserve">on </w:t>
      </w:r>
      <w:r w:rsidR="002B7989">
        <w:rPr>
          <w:rFonts w:eastAsia="Calibri" w:cstheme="minorHAnsi"/>
          <w:b/>
          <w:u w:val="single"/>
        </w:rPr>
        <w:t>11/10/22</w:t>
      </w:r>
      <w:r w:rsidRPr="007F5F45">
        <w:rPr>
          <w:color w:val="222222"/>
          <w:sz w:val="20"/>
          <w:szCs w:val="20"/>
        </w:rPr>
        <w:br/>
      </w:r>
      <w:r w:rsidRPr="007F5F45">
        <w:rPr>
          <w:color w:val="222222"/>
          <w:sz w:val="20"/>
          <w:szCs w:val="20"/>
        </w:rPr>
        <w:br/>
      </w:r>
      <w:r w:rsidRPr="001859EA">
        <w:rPr>
          <w:highlight w:val="white"/>
        </w:rPr>
        <w:t>The minutes of the previous</w:t>
      </w:r>
      <w:r w:rsidR="00541CBD" w:rsidRPr="001859EA">
        <w:rPr>
          <w:highlight w:val="white"/>
        </w:rPr>
        <w:t xml:space="preserve"> AGM</w:t>
      </w:r>
      <w:r w:rsidRPr="001859EA">
        <w:rPr>
          <w:highlight w:val="white"/>
        </w:rPr>
        <w:t xml:space="preserve"> meeting were approved.</w:t>
      </w:r>
      <w:r w:rsidRPr="007F5F45">
        <w:rPr>
          <w:color w:val="222222"/>
          <w:sz w:val="20"/>
          <w:szCs w:val="20"/>
          <w:highlight w:val="white"/>
        </w:rPr>
        <w:t xml:space="preserve"> </w:t>
      </w:r>
    </w:p>
    <w:p w14:paraId="792E02B7" w14:textId="77777777" w:rsidR="001E118C" w:rsidRPr="0035721A" w:rsidRDefault="001E118C" w:rsidP="001E118C"/>
    <w:p w14:paraId="2B1669D6" w14:textId="34F99DF3" w:rsidR="002B7989" w:rsidRPr="002B7989" w:rsidRDefault="005F47A4" w:rsidP="004177E5">
      <w:pPr>
        <w:pStyle w:val="ListParagraph"/>
        <w:numPr>
          <w:ilvl w:val="0"/>
          <w:numId w:val="10"/>
        </w:numPr>
        <w:rPr>
          <w:lang w:eastAsia="en-GB"/>
        </w:rPr>
      </w:pPr>
      <w:r w:rsidRPr="004177E5">
        <w:rPr>
          <w:b/>
          <w:color w:val="222222"/>
          <w:u w:val="single"/>
        </w:rPr>
        <w:t>Date of next meeting</w:t>
      </w:r>
      <w:r w:rsidRPr="004177E5">
        <w:rPr>
          <w:b/>
          <w:color w:val="222222"/>
          <w:u w:val="single"/>
        </w:rPr>
        <w:br/>
      </w:r>
      <w:r w:rsidRPr="004177E5">
        <w:rPr>
          <w:color w:val="222222"/>
          <w:sz w:val="20"/>
          <w:szCs w:val="20"/>
        </w:rPr>
        <w:br/>
      </w:r>
      <w:r w:rsidR="006E14E3" w:rsidRPr="002B7989">
        <w:t>The next meeting will be on 03/1</w:t>
      </w:r>
      <w:r w:rsidR="002B7989" w:rsidRPr="002B7989">
        <w:t>0</w:t>
      </w:r>
      <w:r w:rsidR="006E14E3" w:rsidRPr="002B7989">
        <w:t>/202</w:t>
      </w:r>
      <w:r w:rsidR="002B7989" w:rsidRPr="002B7989">
        <w:t>3</w:t>
      </w:r>
      <w:r w:rsidR="006E14E3" w:rsidRPr="002B7989">
        <w:t xml:space="preserve"> at </w:t>
      </w:r>
      <w:r w:rsidR="002B7989" w:rsidRPr="002B7989">
        <w:rPr>
          <w:lang w:eastAsia="en-GB"/>
        </w:rPr>
        <w:t>Volunteer Edinburgh</w:t>
      </w:r>
      <w:r w:rsidR="00B175DD">
        <w:rPr>
          <w:lang w:eastAsia="en-GB"/>
        </w:rPr>
        <w:t xml:space="preserve"> from 10-11.30am,</w:t>
      </w:r>
      <w:r w:rsidR="002B7989">
        <w:rPr>
          <w:lang w:eastAsia="en-GB"/>
        </w:rPr>
        <w:t xml:space="preserve"> </w:t>
      </w:r>
      <w:r w:rsidR="002B7989" w:rsidRPr="002B7989">
        <w:rPr>
          <w:lang w:eastAsia="en-GB"/>
        </w:rPr>
        <w:t>222 Leith Walk, Edinburgh EH6 5EQ, UK</w:t>
      </w:r>
      <w:r w:rsidR="00B175DD">
        <w:rPr>
          <w:lang w:eastAsia="en-GB"/>
        </w:rPr>
        <w:t>. In person only.</w:t>
      </w:r>
    </w:p>
    <w:p w14:paraId="0AD68D03" w14:textId="63EC72AC" w:rsidR="00E4670D" w:rsidRPr="00F9782C" w:rsidRDefault="00E4670D" w:rsidP="00012399"/>
    <w:p w14:paraId="58204714" w14:textId="61E8430D" w:rsidR="0066508F" w:rsidRPr="00F9782C" w:rsidRDefault="0066508F" w:rsidP="0066508F"/>
    <w:sectPr w:rsidR="0066508F" w:rsidRPr="00F9782C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DC7D" w14:textId="77777777" w:rsidR="00707FB6" w:rsidRDefault="00707FB6" w:rsidP="00DD4BFB">
      <w:pPr>
        <w:spacing w:after="0" w:line="240" w:lineRule="auto"/>
      </w:pPr>
      <w:r>
        <w:separator/>
      </w:r>
    </w:p>
  </w:endnote>
  <w:endnote w:type="continuationSeparator" w:id="0">
    <w:p w14:paraId="3E815DC6" w14:textId="77777777" w:rsidR="00707FB6" w:rsidRDefault="00707FB6" w:rsidP="00DD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4374896"/>
      <w:docPartObj>
        <w:docPartGallery w:val="Page Numbers (Bottom of Page)"/>
        <w:docPartUnique/>
      </w:docPartObj>
    </w:sdtPr>
    <w:sdtContent>
      <w:p w14:paraId="49E1213E" w14:textId="10E8A69C" w:rsidR="00DD4BFB" w:rsidRDefault="00DD4BFB" w:rsidP="00486B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DC8B85" w14:textId="77777777" w:rsidR="00DD4BFB" w:rsidRDefault="00DD4BFB" w:rsidP="00DD4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7980162"/>
      <w:docPartObj>
        <w:docPartGallery w:val="Page Numbers (Bottom of Page)"/>
        <w:docPartUnique/>
      </w:docPartObj>
    </w:sdtPr>
    <w:sdtContent>
      <w:p w14:paraId="4A468363" w14:textId="1AB335D1" w:rsidR="00DD4BFB" w:rsidRDefault="00DD4BFB" w:rsidP="00486B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499784" w14:textId="77777777" w:rsidR="00DD4BFB" w:rsidRDefault="00DD4BFB" w:rsidP="00DD4B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881B" w14:textId="77777777" w:rsidR="00707FB6" w:rsidRDefault="00707FB6" w:rsidP="00DD4BFB">
      <w:pPr>
        <w:spacing w:after="0" w:line="240" w:lineRule="auto"/>
      </w:pPr>
      <w:r>
        <w:separator/>
      </w:r>
    </w:p>
  </w:footnote>
  <w:footnote w:type="continuationSeparator" w:id="0">
    <w:p w14:paraId="730AE2F5" w14:textId="77777777" w:rsidR="00707FB6" w:rsidRDefault="00707FB6" w:rsidP="00DD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608"/>
    <w:multiLevelType w:val="hybridMultilevel"/>
    <w:tmpl w:val="16144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620A"/>
    <w:multiLevelType w:val="hybridMultilevel"/>
    <w:tmpl w:val="29167AA8"/>
    <w:lvl w:ilvl="0" w:tplc="716A71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53EDC"/>
    <w:multiLevelType w:val="hybridMultilevel"/>
    <w:tmpl w:val="9F003BC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30DF3"/>
    <w:multiLevelType w:val="hybridMultilevel"/>
    <w:tmpl w:val="63760FC4"/>
    <w:lvl w:ilvl="0" w:tplc="E22686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9721E"/>
    <w:multiLevelType w:val="multilevel"/>
    <w:tmpl w:val="97FAEB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3F162C0"/>
    <w:multiLevelType w:val="hybridMultilevel"/>
    <w:tmpl w:val="6864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4768E"/>
    <w:multiLevelType w:val="hybridMultilevel"/>
    <w:tmpl w:val="3294AA8C"/>
    <w:lvl w:ilvl="0" w:tplc="C500065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0206B"/>
    <w:multiLevelType w:val="multilevel"/>
    <w:tmpl w:val="BBAA0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6F1862"/>
    <w:multiLevelType w:val="multilevel"/>
    <w:tmpl w:val="3222A4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C155CB"/>
    <w:multiLevelType w:val="hybridMultilevel"/>
    <w:tmpl w:val="19A0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87175"/>
    <w:multiLevelType w:val="hybridMultilevel"/>
    <w:tmpl w:val="8D9E540E"/>
    <w:lvl w:ilvl="0" w:tplc="53847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230A9"/>
    <w:multiLevelType w:val="hybridMultilevel"/>
    <w:tmpl w:val="CE563C42"/>
    <w:lvl w:ilvl="0" w:tplc="797AA7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205EB"/>
    <w:multiLevelType w:val="hybridMultilevel"/>
    <w:tmpl w:val="07FCA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22B93"/>
    <w:multiLevelType w:val="hybridMultilevel"/>
    <w:tmpl w:val="CFFA3F96"/>
    <w:lvl w:ilvl="0" w:tplc="E19CA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CC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67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0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80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C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6E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A0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95030757">
    <w:abstractNumId w:val="12"/>
  </w:num>
  <w:num w:numId="2" w16cid:durableId="1732968542">
    <w:abstractNumId w:val="1"/>
  </w:num>
  <w:num w:numId="3" w16cid:durableId="384531384">
    <w:abstractNumId w:val="6"/>
  </w:num>
  <w:num w:numId="4" w16cid:durableId="2117409411">
    <w:abstractNumId w:val="2"/>
  </w:num>
  <w:num w:numId="5" w16cid:durableId="176777646">
    <w:abstractNumId w:val="5"/>
  </w:num>
  <w:num w:numId="6" w16cid:durableId="1338731490">
    <w:abstractNumId w:val="4"/>
  </w:num>
  <w:num w:numId="7" w16cid:durableId="420956534">
    <w:abstractNumId w:val="10"/>
  </w:num>
  <w:num w:numId="8" w16cid:durableId="337008412">
    <w:abstractNumId w:val="11"/>
  </w:num>
  <w:num w:numId="9" w16cid:durableId="979771640">
    <w:abstractNumId w:val="3"/>
  </w:num>
  <w:num w:numId="10" w16cid:durableId="1199274105">
    <w:abstractNumId w:val="0"/>
  </w:num>
  <w:num w:numId="11" w16cid:durableId="2037541013">
    <w:abstractNumId w:val="9"/>
  </w:num>
  <w:num w:numId="12" w16cid:durableId="682049200">
    <w:abstractNumId w:val="7"/>
  </w:num>
  <w:num w:numId="13" w16cid:durableId="108745802">
    <w:abstractNumId w:val="8"/>
  </w:num>
  <w:num w:numId="14" w16cid:durableId="10568517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F3"/>
    <w:rsid w:val="00002FF2"/>
    <w:rsid w:val="00012399"/>
    <w:rsid w:val="00014EB8"/>
    <w:rsid w:val="0003537B"/>
    <w:rsid w:val="0004403D"/>
    <w:rsid w:val="00044EBA"/>
    <w:rsid w:val="00054BCC"/>
    <w:rsid w:val="00055591"/>
    <w:rsid w:val="000567E3"/>
    <w:rsid w:val="00071000"/>
    <w:rsid w:val="0007559E"/>
    <w:rsid w:val="00076A55"/>
    <w:rsid w:val="00077B2A"/>
    <w:rsid w:val="00091E04"/>
    <w:rsid w:val="00092CD6"/>
    <w:rsid w:val="00093235"/>
    <w:rsid w:val="000A31B2"/>
    <w:rsid w:val="000A5928"/>
    <w:rsid w:val="000B43F2"/>
    <w:rsid w:val="000B7065"/>
    <w:rsid w:val="000C2101"/>
    <w:rsid w:val="000C271F"/>
    <w:rsid w:val="000C748B"/>
    <w:rsid w:val="000C7D81"/>
    <w:rsid w:val="000D0FA8"/>
    <w:rsid w:val="000D1D41"/>
    <w:rsid w:val="000D4A5B"/>
    <w:rsid w:val="000D63F6"/>
    <w:rsid w:val="000E1DA6"/>
    <w:rsid w:val="000F25EE"/>
    <w:rsid w:val="000F2B8A"/>
    <w:rsid w:val="00100267"/>
    <w:rsid w:val="00112A91"/>
    <w:rsid w:val="00115E2C"/>
    <w:rsid w:val="001173D7"/>
    <w:rsid w:val="0012127B"/>
    <w:rsid w:val="001253E7"/>
    <w:rsid w:val="001302E4"/>
    <w:rsid w:val="001425AF"/>
    <w:rsid w:val="001539B8"/>
    <w:rsid w:val="00154D91"/>
    <w:rsid w:val="001605F0"/>
    <w:rsid w:val="00164629"/>
    <w:rsid w:val="00177C74"/>
    <w:rsid w:val="00184487"/>
    <w:rsid w:val="001859EA"/>
    <w:rsid w:val="00191306"/>
    <w:rsid w:val="00195480"/>
    <w:rsid w:val="001A0153"/>
    <w:rsid w:val="001B0E57"/>
    <w:rsid w:val="001B1044"/>
    <w:rsid w:val="001B2321"/>
    <w:rsid w:val="001B2922"/>
    <w:rsid w:val="001B53E4"/>
    <w:rsid w:val="001B6679"/>
    <w:rsid w:val="001C6281"/>
    <w:rsid w:val="001D2E88"/>
    <w:rsid w:val="001E118C"/>
    <w:rsid w:val="001E37D5"/>
    <w:rsid w:val="001E3BC7"/>
    <w:rsid w:val="001F30B8"/>
    <w:rsid w:val="001F6149"/>
    <w:rsid w:val="002019F3"/>
    <w:rsid w:val="002078AB"/>
    <w:rsid w:val="002274CB"/>
    <w:rsid w:val="00234344"/>
    <w:rsid w:val="00242C28"/>
    <w:rsid w:val="00243CE5"/>
    <w:rsid w:val="002467F3"/>
    <w:rsid w:val="00247FA0"/>
    <w:rsid w:val="0025002E"/>
    <w:rsid w:val="00250C84"/>
    <w:rsid w:val="00260671"/>
    <w:rsid w:val="00263BED"/>
    <w:rsid w:val="0029038E"/>
    <w:rsid w:val="0029519E"/>
    <w:rsid w:val="002A4990"/>
    <w:rsid w:val="002B00EF"/>
    <w:rsid w:val="002B2E2C"/>
    <w:rsid w:val="002B2F7E"/>
    <w:rsid w:val="002B7989"/>
    <w:rsid w:val="002D1F01"/>
    <w:rsid w:val="00301A67"/>
    <w:rsid w:val="00307177"/>
    <w:rsid w:val="003325F6"/>
    <w:rsid w:val="00335137"/>
    <w:rsid w:val="00335A75"/>
    <w:rsid w:val="0035721A"/>
    <w:rsid w:val="003673C9"/>
    <w:rsid w:val="00371C4E"/>
    <w:rsid w:val="0037358E"/>
    <w:rsid w:val="0037777D"/>
    <w:rsid w:val="003818F8"/>
    <w:rsid w:val="00382B1A"/>
    <w:rsid w:val="00392C23"/>
    <w:rsid w:val="003A1B97"/>
    <w:rsid w:val="003A724F"/>
    <w:rsid w:val="003C6C1D"/>
    <w:rsid w:val="003D165D"/>
    <w:rsid w:val="003D57E5"/>
    <w:rsid w:val="003E1C84"/>
    <w:rsid w:val="003E50D4"/>
    <w:rsid w:val="003F10FE"/>
    <w:rsid w:val="003F247D"/>
    <w:rsid w:val="004059BF"/>
    <w:rsid w:val="00406461"/>
    <w:rsid w:val="00415CA4"/>
    <w:rsid w:val="004177E5"/>
    <w:rsid w:val="00421405"/>
    <w:rsid w:val="00423E64"/>
    <w:rsid w:val="00425B1E"/>
    <w:rsid w:val="00430F4E"/>
    <w:rsid w:val="00431875"/>
    <w:rsid w:val="00433C4B"/>
    <w:rsid w:val="00434E83"/>
    <w:rsid w:val="00436832"/>
    <w:rsid w:val="0044584B"/>
    <w:rsid w:val="00463DDA"/>
    <w:rsid w:val="0047549A"/>
    <w:rsid w:val="00482210"/>
    <w:rsid w:val="00484B75"/>
    <w:rsid w:val="00484FD9"/>
    <w:rsid w:val="004856E8"/>
    <w:rsid w:val="00485DE5"/>
    <w:rsid w:val="00490F10"/>
    <w:rsid w:val="004A041B"/>
    <w:rsid w:val="004A08AA"/>
    <w:rsid w:val="004A138F"/>
    <w:rsid w:val="004A3131"/>
    <w:rsid w:val="004C27F7"/>
    <w:rsid w:val="004C5092"/>
    <w:rsid w:val="004D7004"/>
    <w:rsid w:val="004E00E4"/>
    <w:rsid w:val="004E6DD2"/>
    <w:rsid w:val="004F490C"/>
    <w:rsid w:val="004F75F1"/>
    <w:rsid w:val="0050445D"/>
    <w:rsid w:val="00511055"/>
    <w:rsid w:val="00520B09"/>
    <w:rsid w:val="0052228F"/>
    <w:rsid w:val="00524725"/>
    <w:rsid w:val="00535378"/>
    <w:rsid w:val="00541CBD"/>
    <w:rsid w:val="00542A8F"/>
    <w:rsid w:val="005435E1"/>
    <w:rsid w:val="00546E98"/>
    <w:rsid w:val="00550361"/>
    <w:rsid w:val="00552C81"/>
    <w:rsid w:val="00557281"/>
    <w:rsid w:val="005605DB"/>
    <w:rsid w:val="00563BFA"/>
    <w:rsid w:val="005709F8"/>
    <w:rsid w:val="00574BB4"/>
    <w:rsid w:val="0058531F"/>
    <w:rsid w:val="00592E10"/>
    <w:rsid w:val="00597021"/>
    <w:rsid w:val="005970DC"/>
    <w:rsid w:val="005A7C9F"/>
    <w:rsid w:val="005B1FA3"/>
    <w:rsid w:val="005B4195"/>
    <w:rsid w:val="005B4D54"/>
    <w:rsid w:val="005B684E"/>
    <w:rsid w:val="005C15F3"/>
    <w:rsid w:val="005C53FA"/>
    <w:rsid w:val="005C7900"/>
    <w:rsid w:val="005D3F95"/>
    <w:rsid w:val="005E1B01"/>
    <w:rsid w:val="005E47AA"/>
    <w:rsid w:val="005E7A46"/>
    <w:rsid w:val="005F47A4"/>
    <w:rsid w:val="005F63F8"/>
    <w:rsid w:val="00622EDB"/>
    <w:rsid w:val="006300E8"/>
    <w:rsid w:val="00632468"/>
    <w:rsid w:val="00632E1A"/>
    <w:rsid w:val="00640F53"/>
    <w:rsid w:val="0064619B"/>
    <w:rsid w:val="0064751D"/>
    <w:rsid w:val="00650AF2"/>
    <w:rsid w:val="00651626"/>
    <w:rsid w:val="0065746E"/>
    <w:rsid w:val="00657618"/>
    <w:rsid w:val="00660401"/>
    <w:rsid w:val="0066508F"/>
    <w:rsid w:val="0067440E"/>
    <w:rsid w:val="006914A6"/>
    <w:rsid w:val="006931A6"/>
    <w:rsid w:val="006A01C5"/>
    <w:rsid w:val="006A0D65"/>
    <w:rsid w:val="006B403C"/>
    <w:rsid w:val="006B7503"/>
    <w:rsid w:val="006C0C6D"/>
    <w:rsid w:val="006C51D7"/>
    <w:rsid w:val="006D743E"/>
    <w:rsid w:val="006D7FF3"/>
    <w:rsid w:val="006E14E3"/>
    <w:rsid w:val="006E3D39"/>
    <w:rsid w:val="006F1481"/>
    <w:rsid w:val="006F4484"/>
    <w:rsid w:val="006F6EC6"/>
    <w:rsid w:val="00705696"/>
    <w:rsid w:val="007078BD"/>
    <w:rsid w:val="00707FB6"/>
    <w:rsid w:val="00734B85"/>
    <w:rsid w:val="0075237A"/>
    <w:rsid w:val="00760E8A"/>
    <w:rsid w:val="007713CD"/>
    <w:rsid w:val="00772D83"/>
    <w:rsid w:val="00775CD5"/>
    <w:rsid w:val="0077709E"/>
    <w:rsid w:val="00780615"/>
    <w:rsid w:val="00781B9F"/>
    <w:rsid w:val="007956C8"/>
    <w:rsid w:val="007B183F"/>
    <w:rsid w:val="007B189B"/>
    <w:rsid w:val="007C3D0D"/>
    <w:rsid w:val="007C4A06"/>
    <w:rsid w:val="007D25F1"/>
    <w:rsid w:val="007D33B6"/>
    <w:rsid w:val="007D4E19"/>
    <w:rsid w:val="007E1220"/>
    <w:rsid w:val="007E6ED4"/>
    <w:rsid w:val="007E75AB"/>
    <w:rsid w:val="007F5F45"/>
    <w:rsid w:val="00806A55"/>
    <w:rsid w:val="008110A5"/>
    <w:rsid w:val="00816580"/>
    <w:rsid w:val="00820EEA"/>
    <w:rsid w:val="00822AB9"/>
    <w:rsid w:val="0082394D"/>
    <w:rsid w:val="00825EA0"/>
    <w:rsid w:val="008279CC"/>
    <w:rsid w:val="00827A0E"/>
    <w:rsid w:val="008312E5"/>
    <w:rsid w:val="00842DE4"/>
    <w:rsid w:val="00846154"/>
    <w:rsid w:val="0085112B"/>
    <w:rsid w:val="00854135"/>
    <w:rsid w:val="008644FD"/>
    <w:rsid w:val="00872396"/>
    <w:rsid w:val="00881B54"/>
    <w:rsid w:val="00887967"/>
    <w:rsid w:val="0089001B"/>
    <w:rsid w:val="008A3990"/>
    <w:rsid w:val="008A47A8"/>
    <w:rsid w:val="008A4C2E"/>
    <w:rsid w:val="008A6900"/>
    <w:rsid w:val="008B701F"/>
    <w:rsid w:val="008C20D5"/>
    <w:rsid w:val="008C3185"/>
    <w:rsid w:val="008C7455"/>
    <w:rsid w:val="008D10E9"/>
    <w:rsid w:val="008D18B4"/>
    <w:rsid w:val="008D5F38"/>
    <w:rsid w:val="008E18CC"/>
    <w:rsid w:val="008F7A1A"/>
    <w:rsid w:val="008F7D1B"/>
    <w:rsid w:val="008F7DA1"/>
    <w:rsid w:val="00904CE8"/>
    <w:rsid w:val="0090675B"/>
    <w:rsid w:val="00906B56"/>
    <w:rsid w:val="00925711"/>
    <w:rsid w:val="009326D0"/>
    <w:rsid w:val="00937D5A"/>
    <w:rsid w:val="00941CB8"/>
    <w:rsid w:val="00951B42"/>
    <w:rsid w:val="0095533B"/>
    <w:rsid w:val="00955794"/>
    <w:rsid w:val="00965100"/>
    <w:rsid w:val="00983251"/>
    <w:rsid w:val="009850F4"/>
    <w:rsid w:val="00996411"/>
    <w:rsid w:val="009A4B65"/>
    <w:rsid w:val="009A4EE4"/>
    <w:rsid w:val="009B082D"/>
    <w:rsid w:val="009B175D"/>
    <w:rsid w:val="009B4037"/>
    <w:rsid w:val="009B466A"/>
    <w:rsid w:val="009C436C"/>
    <w:rsid w:val="009C4FF4"/>
    <w:rsid w:val="009D2F7C"/>
    <w:rsid w:val="009F2E71"/>
    <w:rsid w:val="00A04619"/>
    <w:rsid w:val="00A048CF"/>
    <w:rsid w:val="00A27D5B"/>
    <w:rsid w:val="00A6697F"/>
    <w:rsid w:val="00A712E9"/>
    <w:rsid w:val="00A77D4C"/>
    <w:rsid w:val="00A806C6"/>
    <w:rsid w:val="00A81AF3"/>
    <w:rsid w:val="00AB58FE"/>
    <w:rsid w:val="00AC2959"/>
    <w:rsid w:val="00AD647D"/>
    <w:rsid w:val="00AE3563"/>
    <w:rsid w:val="00AE46F2"/>
    <w:rsid w:val="00AE78A4"/>
    <w:rsid w:val="00AF3D61"/>
    <w:rsid w:val="00AF5E52"/>
    <w:rsid w:val="00AF7FC5"/>
    <w:rsid w:val="00B06562"/>
    <w:rsid w:val="00B175DD"/>
    <w:rsid w:val="00B33806"/>
    <w:rsid w:val="00B406EC"/>
    <w:rsid w:val="00B4568A"/>
    <w:rsid w:val="00B47ADA"/>
    <w:rsid w:val="00B622AD"/>
    <w:rsid w:val="00B76FFA"/>
    <w:rsid w:val="00B77968"/>
    <w:rsid w:val="00B813B9"/>
    <w:rsid w:val="00B837E9"/>
    <w:rsid w:val="00B838FE"/>
    <w:rsid w:val="00B85071"/>
    <w:rsid w:val="00B9466B"/>
    <w:rsid w:val="00BA30B3"/>
    <w:rsid w:val="00BB54D4"/>
    <w:rsid w:val="00BB67F2"/>
    <w:rsid w:val="00BC38A7"/>
    <w:rsid w:val="00BC3923"/>
    <w:rsid w:val="00BC458E"/>
    <w:rsid w:val="00BD5D93"/>
    <w:rsid w:val="00BE2D7B"/>
    <w:rsid w:val="00BE7AED"/>
    <w:rsid w:val="00C061FF"/>
    <w:rsid w:val="00C13C36"/>
    <w:rsid w:val="00C21442"/>
    <w:rsid w:val="00C26957"/>
    <w:rsid w:val="00C27E5C"/>
    <w:rsid w:val="00C33F8C"/>
    <w:rsid w:val="00C34885"/>
    <w:rsid w:val="00C4049C"/>
    <w:rsid w:val="00C44CA4"/>
    <w:rsid w:val="00C45ED8"/>
    <w:rsid w:val="00C503CB"/>
    <w:rsid w:val="00C524F2"/>
    <w:rsid w:val="00C62B50"/>
    <w:rsid w:val="00C67FDE"/>
    <w:rsid w:val="00C704BE"/>
    <w:rsid w:val="00C747F3"/>
    <w:rsid w:val="00C81076"/>
    <w:rsid w:val="00C91268"/>
    <w:rsid w:val="00CA0100"/>
    <w:rsid w:val="00CA61EC"/>
    <w:rsid w:val="00CA7128"/>
    <w:rsid w:val="00CB0854"/>
    <w:rsid w:val="00CB13ED"/>
    <w:rsid w:val="00CB2CBE"/>
    <w:rsid w:val="00CB5BAB"/>
    <w:rsid w:val="00CC5FB9"/>
    <w:rsid w:val="00CD0185"/>
    <w:rsid w:val="00CD093F"/>
    <w:rsid w:val="00CD2CD1"/>
    <w:rsid w:val="00CD5ED1"/>
    <w:rsid w:val="00CD793D"/>
    <w:rsid w:val="00CE240E"/>
    <w:rsid w:val="00CE3124"/>
    <w:rsid w:val="00CF3658"/>
    <w:rsid w:val="00D07B00"/>
    <w:rsid w:val="00D115B6"/>
    <w:rsid w:val="00D12BCB"/>
    <w:rsid w:val="00D174F7"/>
    <w:rsid w:val="00D305DC"/>
    <w:rsid w:val="00D329A2"/>
    <w:rsid w:val="00D33578"/>
    <w:rsid w:val="00D41C9E"/>
    <w:rsid w:val="00D509B3"/>
    <w:rsid w:val="00D50B24"/>
    <w:rsid w:val="00D50D0A"/>
    <w:rsid w:val="00D5577B"/>
    <w:rsid w:val="00D60A8C"/>
    <w:rsid w:val="00D6557D"/>
    <w:rsid w:val="00D91B8F"/>
    <w:rsid w:val="00D95D59"/>
    <w:rsid w:val="00D97CAB"/>
    <w:rsid w:val="00DA697F"/>
    <w:rsid w:val="00DB355C"/>
    <w:rsid w:val="00DB64D8"/>
    <w:rsid w:val="00DD4BFB"/>
    <w:rsid w:val="00DD550E"/>
    <w:rsid w:val="00DF18B1"/>
    <w:rsid w:val="00DF405F"/>
    <w:rsid w:val="00E01B1D"/>
    <w:rsid w:val="00E1445C"/>
    <w:rsid w:val="00E273BC"/>
    <w:rsid w:val="00E32454"/>
    <w:rsid w:val="00E357CD"/>
    <w:rsid w:val="00E42528"/>
    <w:rsid w:val="00E43182"/>
    <w:rsid w:val="00E463CB"/>
    <w:rsid w:val="00E4670D"/>
    <w:rsid w:val="00E475EE"/>
    <w:rsid w:val="00E565CF"/>
    <w:rsid w:val="00E66DB1"/>
    <w:rsid w:val="00E66E35"/>
    <w:rsid w:val="00E76A8C"/>
    <w:rsid w:val="00E77A14"/>
    <w:rsid w:val="00E802D4"/>
    <w:rsid w:val="00EA1963"/>
    <w:rsid w:val="00EA2BE1"/>
    <w:rsid w:val="00EB6295"/>
    <w:rsid w:val="00EC0460"/>
    <w:rsid w:val="00EC378C"/>
    <w:rsid w:val="00EE2BAC"/>
    <w:rsid w:val="00EE358D"/>
    <w:rsid w:val="00EF6498"/>
    <w:rsid w:val="00EF698D"/>
    <w:rsid w:val="00EF7EA5"/>
    <w:rsid w:val="00F0693A"/>
    <w:rsid w:val="00F11805"/>
    <w:rsid w:val="00F17DD3"/>
    <w:rsid w:val="00F20936"/>
    <w:rsid w:val="00F21A89"/>
    <w:rsid w:val="00F21A96"/>
    <w:rsid w:val="00F2456A"/>
    <w:rsid w:val="00F279ED"/>
    <w:rsid w:val="00F317B2"/>
    <w:rsid w:val="00F3380B"/>
    <w:rsid w:val="00F37029"/>
    <w:rsid w:val="00F42588"/>
    <w:rsid w:val="00F53033"/>
    <w:rsid w:val="00F56810"/>
    <w:rsid w:val="00F573CA"/>
    <w:rsid w:val="00F60000"/>
    <w:rsid w:val="00F60680"/>
    <w:rsid w:val="00F66BF6"/>
    <w:rsid w:val="00F678B3"/>
    <w:rsid w:val="00F70409"/>
    <w:rsid w:val="00F74924"/>
    <w:rsid w:val="00F82F94"/>
    <w:rsid w:val="00F83560"/>
    <w:rsid w:val="00F87AB9"/>
    <w:rsid w:val="00F91728"/>
    <w:rsid w:val="00F969B3"/>
    <w:rsid w:val="00F9782C"/>
    <w:rsid w:val="00FA22C3"/>
    <w:rsid w:val="00FB19FC"/>
    <w:rsid w:val="00FB47D3"/>
    <w:rsid w:val="00FB6E3B"/>
    <w:rsid w:val="00FC2FF5"/>
    <w:rsid w:val="00FC4B31"/>
    <w:rsid w:val="00FD4600"/>
    <w:rsid w:val="00FE29D6"/>
    <w:rsid w:val="00FE6A90"/>
    <w:rsid w:val="00FE786F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0364"/>
  <w15:chartTrackingRefBased/>
  <w15:docId w15:val="{52BF6507-80C7-479E-A189-9ECED7B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70D"/>
  </w:style>
  <w:style w:type="paragraph" w:styleId="Heading3">
    <w:name w:val="heading 3"/>
    <w:basedOn w:val="Normal"/>
    <w:link w:val="Heading3Char"/>
    <w:uiPriority w:val="9"/>
    <w:qFormat/>
    <w:rsid w:val="00F82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D1B"/>
    <w:pPr>
      <w:ind w:left="720"/>
      <w:contextualSpacing/>
    </w:pPr>
  </w:style>
  <w:style w:type="paragraph" w:customStyle="1" w:styleId="p1">
    <w:name w:val="p1"/>
    <w:basedOn w:val="Normal"/>
    <w:rsid w:val="00F9172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F91728"/>
  </w:style>
  <w:style w:type="character" w:customStyle="1" w:styleId="s3">
    <w:name w:val="s3"/>
    <w:basedOn w:val="DefaultParagraphFont"/>
    <w:rsid w:val="00DA697F"/>
  </w:style>
  <w:style w:type="character" w:customStyle="1" w:styleId="s4">
    <w:name w:val="s4"/>
    <w:basedOn w:val="DefaultParagraphFont"/>
    <w:rsid w:val="00DA697F"/>
  </w:style>
  <w:style w:type="paragraph" w:styleId="Footer">
    <w:name w:val="footer"/>
    <w:basedOn w:val="Normal"/>
    <w:link w:val="FooterChar"/>
    <w:uiPriority w:val="99"/>
    <w:unhideWhenUsed/>
    <w:rsid w:val="00DD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FB"/>
  </w:style>
  <w:style w:type="character" w:styleId="PageNumber">
    <w:name w:val="page number"/>
    <w:basedOn w:val="DefaultParagraphFont"/>
    <w:uiPriority w:val="99"/>
    <w:semiHidden/>
    <w:unhideWhenUsed/>
    <w:rsid w:val="00DD4BFB"/>
  </w:style>
  <w:style w:type="character" w:customStyle="1" w:styleId="Heading3Char">
    <w:name w:val="Heading 3 Char"/>
    <w:basedOn w:val="DefaultParagraphFont"/>
    <w:link w:val="Heading3"/>
    <w:uiPriority w:val="9"/>
    <w:rsid w:val="00F82F9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F82F94"/>
  </w:style>
  <w:style w:type="paragraph" w:styleId="Header">
    <w:name w:val="header"/>
    <w:basedOn w:val="Normal"/>
    <w:link w:val="HeaderChar"/>
    <w:uiPriority w:val="99"/>
    <w:unhideWhenUsed/>
    <w:rsid w:val="00C4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28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Daniel Richards</cp:lastModifiedBy>
  <cp:revision>17</cp:revision>
  <dcterms:created xsi:type="dcterms:W3CDTF">2023-09-19T12:15:00Z</dcterms:created>
  <dcterms:modified xsi:type="dcterms:W3CDTF">2023-09-19T15:23:00Z</dcterms:modified>
</cp:coreProperties>
</file>